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C104" w14:textId="2F3711C6" w:rsidR="00F04DD5" w:rsidRDefault="00AC253E" w:rsidP="00F04DD5">
      <w:pPr>
        <w:pStyle w:val="Nidung"/>
        <w:suppressAutoHyphens/>
        <w:spacing w:before="60"/>
        <w:jc w:val="center"/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</w:pPr>
      <w:r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  <w:t xml:space="preserve">THÔNG BÁO SẢN LƯỢNG ĐIỆN TIÊU THỤ THÁNG </w:t>
      </w:r>
      <w:r w:rsidR="006A022B"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  <w:t>5</w:t>
      </w:r>
      <w:r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  <w:t>/2024 CỦA CÁC CƠ QUAN HCSN</w:t>
      </w:r>
    </w:p>
    <w:p w14:paraId="27D10347" w14:textId="18235FB9" w:rsidR="00AC253E" w:rsidRPr="004A08D4" w:rsidRDefault="00AC253E" w:rsidP="00F04DD5">
      <w:pPr>
        <w:pStyle w:val="Nidung"/>
        <w:suppressAutoHyphens/>
        <w:spacing w:before="60"/>
        <w:jc w:val="center"/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</w:pPr>
      <w:r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  <w:t>TRÊN ĐỊA BÀN HUYỆ</w:t>
      </w:r>
      <w:r w:rsidR="006A022B"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  <w:t>N VĂN LÃNG</w:t>
      </w:r>
    </w:p>
    <w:p w14:paraId="6717A3D9" w14:textId="77777777" w:rsidR="00F04DD5" w:rsidRPr="004A08D4" w:rsidRDefault="00F04DD5" w:rsidP="00F04DD5">
      <w:pPr>
        <w:pStyle w:val="Nidung"/>
        <w:suppressAutoHyphens/>
        <w:spacing w:before="60"/>
        <w:jc w:val="center"/>
        <w:rPr>
          <w:rFonts w:cs="Times New Roman"/>
          <w:b/>
          <w:bCs/>
          <w:color w:val="auto"/>
          <w:kern w:val="2"/>
          <w:sz w:val="28"/>
          <w:szCs w:val="28"/>
          <w:lang w:val="fr-FR"/>
        </w:rPr>
      </w:pPr>
    </w:p>
    <w:p w14:paraId="07025C01" w14:textId="2AF5EFB4" w:rsidR="001706C7" w:rsidRPr="00585907" w:rsidRDefault="004662E0" w:rsidP="0078701C">
      <w:pPr>
        <w:spacing w:before="120"/>
        <w:ind w:firstLine="567"/>
        <w:jc w:val="both"/>
        <w:rPr>
          <w:bCs/>
          <w:iCs/>
          <w:sz w:val="32"/>
          <w:szCs w:val="32"/>
        </w:rPr>
      </w:pPr>
      <w:proofErr w:type="spellStart"/>
      <w:r w:rsidRPr="00585907">
        <w:rPr>
          <w:kern w:val="2"/>
          <w:sz w:val="32"/>
          <w:szCs w:val="32"/>
          <w:lang w:val="fr-FR"/>
        </w:rPr>
        <w:t>Tổng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sản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lượng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điện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năng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tiêu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thụ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tháng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r w:rsidR="006A022B">
        <w:rPr>
          <w:kern w:val="2"/>
          <w:sz w:val="32"/>
          <w:szCs w:val="32"/>
          <w:lang w:val="fr-FR"/>
        </w:rPr>
        <w:t>5</w:t>
      </w:r>
      <w:r w:rsidRPr="00585907">
        <w:rPr>
          <w:kern w:val="2"/>
          <w:sz w:val="32"/>
          <w:szCs w:val="32"/>
          <w:lang w:val="fr-FR"/>
        </w:rPr>
        <w:t>/2024</w:t>
      </w:r>
      <w:r w:rsidR="006A022B">
        <w:rPr>
          <w:kern w:val="2"/>
          <w:sz w:val="32"/>
          <w:szCs w:val="32"/>
          <w:lang w:val="fr-FR"/>
        </w:rPr>
        <w:t xml:space="preserve"> </w:t>
      </w:r>
      <w:proofErr w:type="spellStart"/>
      <w:r w:rsidR="006A022B">
        <w:rPr>
          <w:kern w:val="2"/>
          <w:sz w:val="32"/>
          <w:szCs w:val="32"/>
          <w:lang w:val="fr-FR"/>
        </w:rPr>
        <w:t>trên</w:t>
      </w:r>
      <w:proofErr w:type="spellEnd"/>
      <w:r w:rsidR="006A022B">
        <w:rPr>
          <w:kern w:val="2"/>
          <w:sz w:val="32"/>
          <w:szCs w:val="32"/>
          <w:lang w:val="fr-FR"/>
        </w:rPr>
        <w:t xml:space="preserve"> </w:t>
      </w:r>
      <w:proofErr w:type="spellStart"/>
      <w:r w:rsidR="006A022B">
        <w:rPr>
          <w:kern w:val="2"/>
          <w:sz w:val="32"/>
          <w:szCs w:val="32"/>
          <w:lang w:val="fr-FR"/>
        </w:rPr>
        <w:t>địa</w:t>
      </w:r>
      <w:proofErr w:type="spellEnd"/>
      <w:r w:rsidR="006A022B">
        <w:rPr>
          <w:kern w:val="2"/>
          <w:sz w:val="32"/>
          <w:szCs w:val="32"/>
          <w:lang w:val="fr-FR"/>
        </w:rPr>
        <w:t xml:space="preserve"> </w:t>
      </w:r>
      <w:proofErr w:type="spellStart"/>
      <w:r w:rsidR="006A022B">
        <w:rPr>
          <w:kern w:val="2"/>
          <w:sz w:val="32"/>
          <w:szCs w:val="32"/>
          <w:lang w:val="fr-FR"/>
        </w:rPr>
        <w:t>bàn</w:t>
      </w:r>
      <w:proofErr w:type="spellEnd"/>
      <w:r w:rsidR="006A022B">
        <w:rPr>
          <w:kern w:val="2"/>
          <w:sz w:val="32"/>
          <w:szCs w:val="32"/>
          <w:lang w:val="fr-FR"/>
        </w:rPr>
        <w:t xml:space="preserve"> </w:t>
      </w:r>
      <w:proofErr w:type="spellStart"/>
      <w:r w:rsidR="006A022B">
        <w:rPr>
          <w:kern w:val="2"/>
          <w:sz w:val="32"/>
          <w:szCs w:val="32"/>
          <w:lang w:val="fr-FR"/>
        </w:rPr>
        <w:t>Huyện</w:t>
      </w:r>
      <w:proofErr w:type="spellEnd"/>
      <w:r w:rsidR="006A022B">
        <w:rPr>
          <w:kern w:val="2"/>
          <w:sz w:val="32"/>
          <w:szCs w:val="32"/>
          <w:lang w:val="fr-FR"/>
        </w:rPr>
        <w:t xml:space="preserve"> </w:t>
      </w:r>
      <w:proofErr w:type="spellStart"/>
      <w:r w:rsidR="006A022B">
        <w:rPr>
          <w:kern w:val="2"/>
          <w:sz w:val="32"/>
          <w:szCs w:val="32"/>
          <w:lang w:val="fr-FR"/>
        </w:rPr>
        <w:t>Văn</w:t>
      </w:r>
      <w:proofErr w:type="spellEnd"/>
      <w:r w:rsidR="006A022B">
        <w:rPr>
          <w:kern w:val="2"/>
          <w:sz w:val="32"/>
          <w:szCs w:val="32"/>
          <w:lang w:val="fr-FR"/>
        </w:rPr>
        <w:t xml:space="preserve"> </w:t>
      </w:r>
      <w:proofErr w:type="spellStart"/>
      <w:r w:rsidR="006A022B">
        <w:rPr>
          <w:kern w:val="2"/>
          <w:sz w:val="32"/>
          <w:szCs w:val="32"/>
          <w:lang w:val="fr-FR"/>
        </w:rPr>
        <w:t>Lãng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là </w:t>
      </w:r>
      <w:r w:rsidR="006A022B">
        <w:rPr>
          <w:kern w:val="2"/>
          <w:sz w:val="32"/>
          <w:szCs w:val="32"/>
          <w:lang w:val="fr-FR"/>
        </w:rPr>
        <w:t>7.360.266</w:t>
      </w:r>
      <w:r w:rsidRPr="00585907">
        <w:rPr>
          <w:kern w:val="2"/>
          <w:sz w:val="32"/>
          <w:szCs w:val="32"/>
          <w:lang w:val="fr-FR"/>
        </w:rPr>
        <w:t xml:space="preserve"> kWh, </w:t>
      </w:r>
      <w:proofErr w:type="spellStart"/>
      <w:r w:rsidRPr="00585907">
        <w:rPr>
          <w:kern w:val="2"/>
          <w:sz w:val="32"/>
          <w:szCs w:val="32"/>
          <w:lang w:val="fr-FR"/>
        </w:rPr>
        <w:t>tăng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r w:rsidR="006A022B">
        <w:rPr>
          <w:kern w:val="2"/>
          <w:sz w:val="32"/>
          <w:szCs w:val="32"/>
          <w:lang w:val="fr-FR"/>
        </w:rPr>
        <w:t>638.399</w:t>
      </w:r>
      <w:r w:rsidRPr="00585907">
        <w:rPr>
          <w:kern w:val="2"/>
          <w:sz w:val="32"/>
          <w:szCs w:val="32"/>
          <w:lang w:val="fr-FR"/>
        </w:rPr>
        <w:t xml:space="preserve"> kWh, </w:t>
      </w:r>
      <w:proofErr w:type="spellStart"/>
      <w:r w:rsidRPr="00585907">
        <w:rPr>
          <w:kern w:val="2"/>
          <w:sz w:val="32"/>
          <w:szCs w:val="32"/>
          <w:lang w:val="fr-FR"/>
        </w:rPr>
        <w:t>tương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ứng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tăng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r w:rsidR="006A022B">
        <w:rPr>
          <w:kern w:val="2"/>
          <w:sz w:val="32"/>
          <w:szCs w:val="32"/>
          <w:lang w:val="fr-FR"/>
        </w:rPr>
        <w:t>9,5</w:t>
      </w:r>
      <w:r w:rsidRPr="00585907">
        <w:rPr>
          <w:kern w:val="2"/>
          <w:sz w:val="32"/>
          <w:szCs w:val="32"/>
          <w:lang w:val="fr-FR"/>
        </w:rPr>
        <w:t xml:space="preserve">% </w:t>
      </w:r>
      <w:proofErr w:type="spellStart"/>
      <w:r w:rsidRPr="00585907">
        <w:rPr>
          <w:kern w:val="2"/>
          <w:sz w:val="32"/>
          <w:szCs w:val="32"/>
          <w:lang w:val="fr-FR"/>
        </w:rPr>
        <w:t>so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với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cùng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kỳ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và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tăng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r w:rsidR="006A022B">
        <w:rPr>
          <w:kern w:val="2"/>
          <w:sz w:val="32"/>
          <w:szCs w:val="32"/>
          <w:lang w:val="fr-FR"/>
        </w:rPr>
        <w:t>802.233</w:t>
      </w:r>
      <w:r w:rsidRPr="00585907">
        <w:rPr>
          <w:kern w:val="2"/>
          <w:sz w:val="32"/>
          <w:szCs w:val="32"/>
          <w:lang w:val="fr-FR"/>
        </w:rPr>
        <w:t xml:space="preserve"> kWh, </w:t>
      </w:r>
      <w:proofErr w:type="spellStart"/>
      <w:r w:rsidRPr="00585907">
        <w:rPr>
          <w:kern w:val="2"/>
          <w:sz w:val="32"/>
          <w:szCs w:val="32"/>
          <w:lang w:val="fr-FR"/>
        </w:rPr>
        <w:t>tương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ứng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proofErr w:type="spellStart"/>
      <w:r w:rsidRPr="00585907">
        <w:rPr>
          <w:kern w:val="2"/>
          <w:sz w:val="32"/>
          <w:szCs w:val="32"/>
          <w:lang w:val="fr-FR"/>
        </w:rPr>
        <w:t>tăng</w:t>
      </w:r>
      <w:proofErr w:type="spellEnd"/>
      <w:r w:rsidRPr="00585907">
        <w:rPr>
          <w:kern w:val="2"/>
          <w:sz w:val="32"/>
          <w:szCs w:val="32"/>
          <w:lang w:val="fr-FR"/>
        </w:rPr>
        <w:t xml:space="preserve"> </w:t>
      </w:r>
      <w:r w:rsidR="006A022B">
        <w:rPr>
          <w:kern w:val="2"/>
          <w:sz w:val="32"/>
          <w:szCs w:val="32"/>
          <w:lang w:val="fr-FR"/>
        </w:rPr>
        <w:t xml:space="preserve">12,23% </w:t>
      </w:r>
      <w:proofErr w:type="spellStart"/>
      <w:r w:rsidR="006A022B">
        <w:rPr>
          <w:kern w:val="2"/>
          <w:sz w:val="32"/>
          <w:szCs w:val="32"/>
          <w:lang w:val="fr-FR"/>
        </w:rPr>
        <w:t>so</w:t>
      </w:r>
      <w:proofErr w:type="spellEnd"/>
      <w:r w:rsidR="006A022B">
        <w:rPr>
          <w:kern w:val="2"/>
          <w:sz w:val="32"/>
          <w:szCs w:val="32"/>
          <w:lang w:val="fr-FR"/>
        </w:rPr>
        <w:t xml:space="preserve"> </w:t>
      </w:r>
      <w:proofErr w:type="spellStart"/>
      <w:r w:rsidR="006A022B">
        <w:rPr>
          <w:kern w:val="2"/>
          <w:sz w:val="32"/>
          <w:szCs w:val="32"/>
          <w:lang w:val="fr-FR"/>
        </w:rPr>
        <w:t>với</w:t>
      </w:r>
      <w:proofErr w:type="spellEnd"/>
      <w:r w:rsidR="006A022B">
        <w:rPr>
          <w:kern w:val="2"/>
          <w:sz w:val="32"/>
          <w:szCs w:val="32"/>
          <w:lang w:val="fr-FR"/>
        </w:rPr>
        <w:t xml:space="preserve"> </w:t>
      </w:r>
      <w:proofErr w:type="spellStart"/>
      <w:r w:rsidR="006A022B">
        <w:rPr>
          <w:kern w:val="2"/>
          <w:sz w:val="32"/>
          <w:szCs w:val="32"/>
          <w:lang w:val="fr-FR"/>
        </w:rPr>
        <w:t>tháng</w:t>
      </w:r>
      <w:proofErr w:type="spellEnd"/>
      <w:r w:rsidR="006A022B">
        <w:rPr>
          <w:kern w:val="2"/>
          <w:sz w:val="32"/>
          <w:szCs w:val="32"/>
          <w:lang w:val="fr-FR"/>
        </w:rPr>
        <w:t xml:space="preserve"> 4</w:t>
      </w:r>
      <w:r w:rsidRPr="00585907">
        <w:rPr>
          <w:kern w:val="2"/>
          <w:sz w:val="32"/>
          <w:szCs w:val="32"/>
          <w:lang w:val="fr-FR"/>
        </w:rPr>
        <w:t>/2024.</w:t>
      </w:r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T</w:t>
      </w:r>
      <w:r w:rsidR="0078701C" w:rsidRPr="00585907">
        <w:rPr>
          <w:bCs/>
          <w:iCs/>
          <w:sz w:val="32"/>
          <w:szCs w:val="32"/>
        </w:rPr>
        <w:t>ổng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số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khách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hàng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là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cơ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quan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Hành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chính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sự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nghiệp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và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chiếu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sáng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công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cộng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thống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kê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theo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dõi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tiết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kiệm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điện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trên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địa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bàn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huyện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Văn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6A022B">
        <w:rPr>
          <w:bCs/>
          <w:iCs/>
          <w:sz w:val="32"/>
          <w:szCs w:val="32"/>
        </w:rPr>
        <w:t>Lãng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là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r w:rsidR="006A022B">
        <w:rPr>
          <w:bCs/>
          <w:iCs/>
          <w:sz w:val="32"/>
          <w:szCs w:val="32"/>
        </w:rPr>
        <w:t>278</w:t>
      </w:r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khách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hàng</w:t>
      </w:r>
      <w:proofErr w:type="spellEnd"/>
      <w:r w:rsidR="00AC55B2" w:rsidRPr="00585907">
        <w:rPr>
          <w:bCs/>
          <w:iCs/>
          <w:sz w:val="32"/>
          <w:szCs w:val="32"/>
        </w:rPr>
        <w:t xml:space="preserve">. </w:t>
      </w:r>
      <w:proofErr w:type="spellStart"/>
      <w:r w:rsidR="00AC55B2" w:rsidRPr="00585907">
        <w:rPr>
          <w:bCs/>
          <w:iCs/>
          <w:sz w:val="32"/>
          <w:szCs w:val="32"/>
        </w:rPr>
        <w:t>Trong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đó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có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r w:rsidR="00EE38EA">
        <w:rPr>
          <w:bCs/>
          <w:iCs/>
          <w:sz w:val="32"/>
          <w:szCs w:val="32"/>
        </w:rPr>
        <w:t>148</w:t>
      </w:r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khách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hàng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cơ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quan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có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sản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lượng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tiêu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thụ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tháng</w:t>
      </w:r>
      <w:proofErr w:type="spellEnd"/>
      <w:r w:rsidR="0078701C" w:rsidRPr="00585907">
        <w:rPr>
          <w:bCs/>
          <w:iCs/>
          <w:sz w:val="32"/>
          <w:szCs w:val="32"/>
        </w:rPr>
        <w:t xml:space="preserve"> &gt;100 kWh.</w:t>
      </w:r>
      <w:r w:rsidR="0078701C" w:rsidRPr="00585907">
        <w:t xml:space="preserve"> </w:t>
      </w:r>
      <w:r w:rsidR="00EE38EA">
        <w:rPr>
          <w:bCs/>
          <w:iCs/>
          <w:sz w:val="32"/>
          <w:szCs w:val="32"/>
        </w:rPr>
        <w:t xml:space="preserve">Qua </w:t>
      </w:r>
      <w:proofErr w:type="spellStart"/>
      <w:r w:rsidR="00EE38EA">
        <w:rPr>
          <w:bCs/>
          <w:iCs/>
          <w:sz w:val="32"/>
          <w:szCs w:val="32"/>
        </w:rPr>
        <w:t>theo</w:t>
      </w:r>
      <w:proofErr w:type="spellEnd"/>
      <w:r w:rsidR="00EE38EA">
        <w:rPr>
          <w:bCs/>
          <w:iCs/>
          <w:sz w:val="32"/>
          <w:szCs w:val="32"/>
        </w:rPr>
        <w:t xml:space="preserve"> </w:t>
      </w:r>
      <w:proofErr w:type="spellStart"/>
      <w:r w:rsidR="00EE38EA">
        <w:rPr>
          <w:bCs/>
          <w:iCs/>
          <w:sz w:val="32"/>
          <w:szCs w:val="32"/>
        </w:rPr>
        <w:t>dõi</w:t>
      </w:r>
      <w:proofErr w:type="spellEnd"/>
      <w:r w:rsidR="00EE38EA">
        <w:rPr>
          <w:bCs/>
          <w:iCs/>
          <w:sz w:val="32"/>
          <w:szCs w:val="32"/>
        </w:rPr>
        <w:t xml:space="preserve">, </w:t>
      </w:r>
      <w:proofErr w:type="spellStart"/>
      <w:r w:rsidR="00EE38EA">
        <w:rPr>
          <w:bCs/>
          <w:iCs/>
          <w:sz w:val="32"/>
          <w:szCs w:val="32"/>
        </w:rPr>
        <w:t>có</w:t>
      </w:r>
      <w:proofErr w:type="spellEnd"/>
      <w:r w:rsidR="00443734">
        <w:rPr>
          <w:bCs/>
          <w:iCs/>
          <w:sz w:val="32"/>
          <w:szCs w:val="32"/>
        </w:rPr>
        <w:t xml:space="preserve"> 95</w:t>
      </w:r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cơ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quan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có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sản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lượng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tăng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và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443734">
        <w:rPr>
          <w:bCs/>
          <w:iCs/>
          <w:sz w:val="32"/>
          <w:szCs w:val="32"/>
        </w:rPr>
        <w:t>có</w:t>
      </w:r>
      <w:proofErr w:type="spellEnd"/>
      <w:r w:rsidR="00443734">
        <w:rPr>
          <w:bCs/>
          <w:iCs/>
          <w:sz w:val="32"/>
          <w:szCs w:val="32"/>
        </w:rPr>
        <w:t xml:space="preserve"> 35 </w:t>
      </w:r>
      <w:proofErr w:type="spellStart"/>
      <w:r w:rsidR="0078701C" w:rsidRPr="00585907">
        <w:rPr>
          <w:bCs/>
          <w:iCs/>
          <w:sz w:val="32"/>
          <w:szCs w:val="32"/>
        </w:rPr>
        <w:t>cơ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quan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có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sản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lượng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giảm</w:t>
      </w:r>
      <w:proofErr w:type="spellEnd"/>
      <w:r w:rsidR="0078701C" w:rsidRPr="00585907">
        <w:rPr>
          <w:bCs/>
          <w:iCs/>
          <w:sz w:val="32"/>
          <w:szCs w:val="32"/>
        </w:rPr>
        <w:t xml:space="preserve"> so </w:t>
      </w:r>
      <w:proofErr w:type="spellStart"/>
      <w:r w:rsidR="0078701C" w:rsidRPr="00585907">
        <w:rPr>
          <w:bCs/>
          <w:iCs/>
          <w:sz w:val="32"/>
          <w:szCs w:val="32"/>
        </w:rPr>
        <w:t>với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cùng</w:t>
      </w:r>
      <w:proofErr w:type="spellEnd"/>
      <w:r w:rsidR="0078701C" w:rsidRPr="00585907">
        <w:rPr>
          <w:bCs/>
          <w:iCs/>
          <w:sz w:val="32"/>
          <w:szCs w:val="32"/>
        </w:rPr>
        <w:t xml:space="preserve"> </w:t>
      </w:r>
      <w:proofErr w:type="spellStart"/>
      <w:r w:rsidR="0078701C" w:rsidRPr="00585907">
        <w:rPr>
          <w:bCs/>
          <w:iCs/>
          <w:sz w:val="32"/>
          <w:szCs w:val="32"/>
        </w:rPr>
        <w:t>kỳ</w:t>
      </w:r>
      <w:proofErr w:type="spellEnd"/>
      <w:r w:rsidR="0078701C" w:rsidRPr="00585907">
        <w:rPr>
          <w:bCs/>
          <w:iCs/>
          <w:sz w:val="32"/>
          <w:szCs w:val="32"/>
        </w:rPr>
        <w:t>.</w:t>
      </w:r>
      <w:r w:rsidR="00585907" w:rsidRPr="00585907">
        <w:rPr>
          <w:bCs/>
          <w:iCs/>
          <w:sz w:val="32"/>
          <w:szCs w:val="32"/>
        </w:rPr>
        <w:t xml:space="preserve"> </w:t>
      </w:r>
      <w:proofErr w:type="spellStart"/>
      <w:r w:rsidR="00EC0EB7">
        <w:rPr>
          <w:bCs/>
          <w:iCs/>
          <w:sz w:val="32"/>
          <w:szCs w:val="32"/>
        </w:rPr>
        <w:t>Cụ</w:t>
      </w:r>
      <w:proofErr w:type="spellEnd"/>
      <w:r w:rsidR="00EC0EB7">
        <w:rPr>
          <w:bCs/>
          <w:iCs/>
          <w:sz w:val="32"/>
          <w:szCs w:val="32"/>
        </w:rPr>
        <w:t xml:space="preserve"> </w:t>
      </w:r>
      <w:proofErr w:type="spellStart"/>
      <w:r w:rsidR="00EC0EB7">
        <w:rPr>
          <w:bCs/>
          <w:iCs/>
          <w:sz w:val="32"/>
          <w:szCs w:val="32"/>
        </w:rPr>
        <w:t>thể</w:t>
      </w:r>
      <w:bookmarkStart w:id="0" w:name="_GoBack"/>
      <w:bookmarkEnd w:id="0"/>
      <w:proofErr w:type="spellEnd"/>
      <w:r w:rsidR="00585907" w:rsidRPr="00585907">
        <w:rPr>
          <w:bCs/>
          <w:iCs/>
          <w:sz w:val="32"/>
          <w:szCs w:val="32"/>
        </w:rPr>
        <w:t>:</w:t>
      </w:r>
    </w:p>
    <w:p w14:paraId="7FFDC41A" w14:textId="2FB0A634" w:rsidR="00B225C0" w:rsidRPr="00585907" w:rsidRDefault="00B225C0" w:rsidP="00B225C0">
      <w:pPr>
        <w:spacing w:before="140" w:after="120"/>
        <w:ind w:firstLine="567"/>
        <w:jc w:val="both"/>
        <w:rPr>
          <w:bCs/>
          <w:iCs/>
          <w:sz w:val="32"/>
          <w:szCs w:val="32"/>
        </w:rPr>
      </w:pPr>
      <w:r w:rsidRPr="00585907">
        <w:rPr>
          <w:bCs/>
          <w:iCs/>
          <w:sz w:val="32"/>
          <w:szCs w:val="32"/>
        </w:rPr>
        <w:t xml:space="preserve">- </w:t>
      </w:r>
      <w:proofErr w:type="spellStart"/>
      <w:r w:rsidRPr="00585907">
        <w:rPr>
          <w:bCs/>
          <w:iCs/>
          <w:sz w:val="32"/>
          <w:szCs w:val="32"/>
        </w:rPr>
        <w:t>Khối</w:t>
      </w:r>
      <w:proofErr w:type="spellEnd"/>
      <w:r w:rsidRPr="00585907">
        <w:rPr>
          <w:bCs/>
          <w:iCs/>
          <w:sz w:val="32"/>
          <w:szCs w:val="32"/>
        </w:rPr>
        <w:t xml:space="preserve"> HCSN: </w:t>
      </w:r>
      <w:proofErr w:type="spellStart"/>
      <w:r w:rsidRPr="00585907">
        <w:rPr>
          <w:bCs/>
          <w:iCs/>
          <w:sz w:val="32"/>
          <w:szCs w:val="32"/>
        </w:rPr>
        <w:t>Có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r w:rsidR="00443734">
        <w:rPr>
          <w:bCs/>
          <w:iCs/>
          <w:sz w:val="32"/>
          <w:szCs w:val="32"/>
        </w:rPr>
        <w:t>278</w:t>
      </w:r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khách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hàng</w:t>
      </w:r>
      <w:proofErr w:type="spellEnd"/>
      <w:r w:rsidRPr="00585907">
        <w:rPr>
          <w:bCs/>
          <w:iCs/>
          <w:sz w:val="32"/>
          <w:szCs w:val="32"/>
        </w:rPr>
        <w:t xml:space="preserve">, </w:t>
      </w:r>
      <w:proofErr w:type="spellStart"/>
      <w:r w:rsidRPr="00585907">
        <w:rPr>
          <w:bCs/>
          <w:iCs/>
          <w:sz w:val="32"/>
          <w:szCs w:val="32"/>
        </w:rPr>
        <w:t>tổng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điện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năng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tiêu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thụ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là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r w:rsidR="00443734">
        <w:rPr>
          <w:bCs/>
          <w:iCs/>
          <w:sz w:val="32"/>
          <w:szCs w:val="32"/>
        </w:rPr>
        <w:t>185.027</w:t>
      </w:r>
      <w:r w:rsidRPr="00585907">
        <w:rPr>
          <w:bCs/>
          <w:iCs/>
          <w:sz w:val="32"/>
          <w:szCs w:val="32"/>
        </w:rPr>
        <w:t xml:space="preserve"> kWh, </w:t>
      </w:r>
      <w:proofErr w:type="spellStart"/>
      <w:r w:rsidRPr="00585907">
        <w:rPr>
          <w:bCs/>
          <w:iCs/>
          <w:sz w:val="32"/>
          <w:szCs w:val="32"/>
        </w:rPr>
        <w:t>cao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hơn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cùng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kỳ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tháng</w:t>
      </w:r>
      <w:proofErr w:type="spellEnd"/>
      <w:r w:rsidRPr="00585907">
        <w:rPr>
          <w:bCs/>
          <w:iCs/>
          <w:sz w:val="32"/>
          <w:szCs w:val="32"/>
        </w:rPr>
        <w:t xml:space="preserve"> 5/2023 </w:t>
      </w:r>
      <w:proofErr w:type="spellStart"/>
      <w:r w:rsidRPr="00585907">
        <w:rPr>
          <w:bCs/>
          <w:iCs/>
          <w:sz w:val="32"/>
          <w:szCs w:val="32"/>
        </w:rPr>
        <w:t>là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r w:rsidR="00443734">
        <w:rPr>
          <w:bCs/>
          <w:iCs/>
          <w:sz w:val="32"/>
          <w:szCs w:val="32"/>
        </w:rPr>
        <w:t xml:space="preserve">4447 </w:t>
      </w:r>
      <w:r w:rsidRPr="00585907">
        <w:rPr>
          <w:bCs/>
          <w:iCs/>
          <w:sz w:val="32"/>
          <w:szCs w:val="32"/>
        </w:rPr>
        <w:t xml:space="preserve">kWh, </w:t>
      </w:r>
      <w:proofErr w:type="spellStart"/>
      <w:r w:rsidRPr="00585907">
        <w:rPr>
          <w:bCs/>
          <w:iCs/>
          <w:sz w:val="32"/>
          <w:szCs w:val="32"/>
        </w:rPr>
        <w:t>tương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ứng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tăng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r w:rsidR="00443734">
        <w:rPr>
          <w:bCs/>
          <w:iCs/>
          <w:sz w:val="32"/>
          <w:szCs w:val="32"/>
        </w:rPr>
        <w:t xml:space="preserve">2,46 </w:t>
      </w:r>
      <w:r w:rsidRPr="00585907">
        <w:rPr>
          <w:bCs/>
          <w:iCs/>
          <w:sz w:val="32"/>
          <w:szCs w:val="32"/>
        </w:rPr>
        <w:t>%</w:t>
      </w:r>
    </w:p>
    <w:p w14:paraId="04FAB556" w14:textId="7AFFD84B" w:rsidR="00B225C0" w:rsidRPr="00585907" w:rsidRDefault="00B225C0" w:rsidP="00B225C0">
      <w:pPr>
        <w:spacing w:before="120"/>
        <w:ind w:firstLine="567"/>
        <w:jc w:val="both"/>
        <w:rPr>
          <w:sz w:val="32"/>
          <w:szCs w:val="32"/>
        </w:rPr>
      </w:pPr>
      <w:proofErr w:type="spellStart"/>
      <w:r w:rsidRPr="00585907">
        <w:rPr>
          <w:bCs/>
          <w:iCs/>
          <w:sz w:val="32"/>
          <w:szCs w:val="32"/>
        </w:rPr>
        <w:t>Một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số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đơn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vị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thực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hiện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tiết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giảm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sâu</w:t>
      </w:r>
      <w:proofErr w:type="spellEnd"/>
      <w:r w:rsidRPr="00585907">
        <w:rPr>
          <w:bCs/>
          <w:iCs/>
          <w:sz w:val="32"/>
          <w:szCs w:val="32"/>
        </w:rPr>
        <w:t xml:space="preserve"> so </w:t>
      </w:r>
      <w:proofErr w:type="spellStart"/>
      <w:r w:rsidRPr="00585907">
        <w:rPr>
          <w:bCs/>
          <w:iCs/>
          <w:sz w:val="32"/>
          <w:szCs w:val="32"/>
        </w:rPr>
        <w:t>với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cùng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kỳ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như</w:t>
      </w:r>
      <w:proofErr w:type="spellEnd"/>
      <w:r w:rsidRPr="00585907">
        <w:rPr>
          <w:bCs/>
          <w:iCs/>
          <w:sz w:val="32"/>
          <w:szCs w:val="32"/>
        </w:rPr>
        <w:t xml:space="preserve">: </w:t>
      </w:r>
      <w:r w:rsidRPr="00585907">
        <w:rPr>
          <w:sz w:val="32"/>
          <w:szCs w:val="32"/>
        </w:rPr>
        <w:t xml:space="preserve">UBND </w:t>
      </w:r>
      <w:proofErr w:type="spellStart"/>
      <w:r w:rsidRPr="00585907">
        <w:rPr>
          <w:sz w:val="32"/>
          <w:szCs w:val="32"/>
        </w:rPr>
        <w:t>xã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="00443734">
        <w:rPr>
          <w:sz w:val="32"/>
          <w:szCs w:val="32"/>
        </w:rPr>
        <w:t>Hoàng</w:t>
      </w:r>
      <w:proofErr w:type="spellEnd"/>
      <w:r w:rsidR="00443734">
        <w:rPr>
          <w:sz w:val="32"/>
          <w:szCs w:val="32"/>
        </w:rPr>
        <w:t xml:space="preserve"> </w:t>
      </w:r>
      <w:proofErr w:type="spellStart"/>
      <w:r w:rsidR="00443734">
        <w:rPr>
          <w:sz w:val="32"/>
          <w:szCs w:val="32"/>
        </w:rPr>
        <w:t>Việt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sử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dụng</w:t>
      </w:r>
      <w:proofErr w:type="spellEnd"/>
      <w:r w:rsidRPr="00585907">
        <w:rPr>
          <w:sz w:val="32"/>
          <w:szCs w:val="32"/>
        </w:rPr>
        <w:t xml:space="preserve"> </w:t>
      </w:r>
      <w:r w:rsidR="00443734">
        <w:rPr>
          <w:sz w:val="32"/>
          <w:szCs w:val="32"/>
        </w:rPr>
        <w:t>763</w:t>
      </w:r>
      <w:r w:rsidRPr="00585907">
        <w:rPr>
          <w:sz w:val="32"/>
          <w:szCs w:val="32"/>
        </w:rPr>
        <w:t xml:space="preserve"> kWh </w:t>
      </w:r>
      <w:proofErr w:type="spellStart"/>
      <w:r w:rsidRPr="00585907">
        <w:rPr>
          <w:sz w:val="32"/>
          <w:szCs w:val="32"/>
        </w:rPr>
        <w:t>giảm</w:t>
      </w:r>
      <w:proofErr w:type="spellEnd"/>
      <w:r w:rsidRPr="00585907">
        <w:rPr>
          <w:sz w:val="32"/>
          <w:szCs w:val="32"/>
        </w:rPr>
        <w:t xml:space="preserve"> </w:t>
      </w:r>
      <w:r w:rsidR="00443734">
        <w:rPr>
          <w:sz w:val="32"/>
          <w:szCs w:val="32"/>
        </w:rPr>
        <w:t>25</w:t>
      </w:r>
      <w:r w:rsidRPr="00585907">
        <w:rPr>
          <w:sz w:val="32"/>
          <w:szCs w:val="32"/>
        </w:rPr>
        <w:t xml:space="preserve">%; </w:t>
      </w:r>
      <w:proofErr w:type="spellStart"/>
      <w:r w:rsidR="00443734" w:rsidRPr="00443734">
        <w:rPr>
          <w:sz w:val="32"/>
          <w:szCs w:val="32"/>
        </w:rPr>
        <w:t>Trung</w:t>
      </w:r>
      <w:proofErr w:type="spellEnd"/>
      <w:r w:rsidR="00443734" w:rsidRPr="00443734">
        <w:rPr>
          <w:sz w:val="32"/>
          <w:szCs w:val="32"/>
        </w:rPr>
        <w:t xml:space="preserve"> </w:t>
      </w:r>
      <w:proofErr w:type="spellStart"/>
      <w:r w:rsidR="00443734" w:rsidRPr="00443734">
        <w:rPr>
          <w:sz w:val="32"/>
          <w:szCs w:val="32"/>
        </w:rPr>
        <w:t>Tâm</w:t>
      </w:r>
      <w:proofErr w:type="spellEnd"/>
      <w:r w:rsidR="00443734" w:rsidRPr="00443734">
        <w:rPr>
          <w:sz w:val="32"/>
          <w:szCs w:val="32"/>
        </w:rPr>
        <w:t xml:space="preserve"> </w:t>
      </w:r>
      <w:proofErr w:type="spellStart"/>
      <w:r w:rsidR="00443734" w:rsidRPr="00443734">
        <w:rPr>
          <w:sz w:val="32"/>
          <w:szCs w:val="32"/>
        </w:rPr>
        <w:t>Quản</w:t>
      </w:r>
      <w:proofErr w:type="spellEnd"/>
      <w:r w:rsidR="00443734" w:rsidRPr="00443734">
        <w:rPr>
          <w:sz w:val="32"/>
          <w:szCs w:val="32"/>
        </w:rPr>
        <w:t xml:space="preserve"> </w:t>
      </w:r>
      <w:proofErr w:type="spellStart"/>
      <w:r w:rsidR="00443734" w:rsidRPr="00443734">
        <w:rPr>
          <w:sz w:val="32"/>
          <w:szCs w:val="32"/>
        </w:rPr>
        <w:t>Lý</w:t>
      </w:r>
      <w:proofErr w:type="spellEnd"/>
      <w:r w:rsidR="00443734" w:rsidRPr="00443734">
        <w:rPr>
          <w:sz w:val="32"/>
          <w:szCs w:val="32"/>
        </w:rPr>
        <w:t xml:space="preserve"> </w:t>
      </w:r>
      <w:proofErr w:type="spellStart"/>
      <w:r w:rsidR="00443734" w:rsidRPr="00443734">
        <w:rPr>
          <w:sz w:val="32"/>
          <w:szCs w:val="32"/>
        </w:rPr>
        <w:t>Cửa</w:t>
      </w:r>
      <w:proofErr w:type="spellEnd"/>
      <w:r w:rsidR="00443734" w:rsidRPr="00443734">
        <w:rPr>
          <w:sz w:val="32"/>
          <w:szCs w:val="32"/>
        </w:rPr>
        <w:t xml:space="preserve"> </w:t>
      </w:r>
      <w:proofErr w:type="spellStart"/>
      <w:r w:rsidR="00443734" w:rsidRPr="00443734">
        <w:rPr>
          <w:sz w:val="32"/>
          <w:szCs w:val="32"/>
        </w:rPr>
        <w:t>Khẩu</w:t>
      </w:r>
      <w:proofErr w:type="spellEnd"/>
      <w:r w:rsidR="00443734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sử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dụng</w:t>
      </w:r>
      <w:proofErr w:type="spellEnd"/>
      <w:r w:rsidRPr="00585907">
        <w:rPr>
          <w:sz w:val="32"/>
          <w:szCs w:val="32"/>
        </w:rPr>
        <w:t xml:space="preserve"> </w:t>
      </w:r>
      <w:r w:rsidR="00443734">
        <w:rPr>
          <w:sz w:val="32"/>
          <w:szCs w:val="32"/>
        </w:rPr>
        <w:t>1047</w:t>
      </w:r>
      <w:r w:rsidRPr="00585907">
        <w:rPr>
          <w:sz w:val="32"/>
          <w:szCs w:val="32"/>
        </w:rPr>
        <w:t xml:space="preserve"> kWh </w:t>
      </w:r>
      <w:proofErr w:type="spellStart"/>
      <w:r w:rsidRPr="00585907">
        <w:rPr>
          <w:sz w:val="32"/>
          <w:szCs w:val="32"/>
        </w:rPr>
        <w:t>giảm</w:t>
      </w:r>
      <w:proofErr w:type="spellEnd"/>
      <w:r w:rsidRPr="00585907">
        <w:rPr>
          <w:sz w:val="32"/>
          <w:szCs w:val="32"/>
        </w:rPr>
        <w:t xml:space="preserve"> </w:t>
      </w:r>
      <w:r w:rsidR="00443734">
        <w:rPr>
          <w:sz w:val="32"/>
          <w:szCs w:val="32"/>
        </w:rPr>
        <w:t xml:space="preserve">16%); </w:t>
      </w:r>
      <w:proofErr w:type="spellStart"/>
      <w:r w:rsidR="00044975" w:rsidRPr="00044975">
        <w:rPr>
          <w:sz w:val="32"/>
          <w:szCs w:val="32"/>
        </w:rPr>
        <w:t>Đồn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Biên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Phòng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Tân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Thanh</w:t>
      </w:r>
      <w:proofErr w:type="spellEnd"/>
      <w:r w:rsidR="00044975" w:rsidRPr="00044975">
        <w:rPr>
          <w:sz w:val="32"/>
          <w:szCs w:val="32"/>
        </w:rPr>
        <w:t xml:space="preserve"> (</w:t>
      </w:r>
      <w:proofErr w:type="spellStart"/>
      <w:r w:rsidR="00044975" w:rsidRPr="00044975">
        <w:rPr>
          <w:sz w:val="32"/>
          <w:szCs w:val="32"/>
        </w:rPr>
        <w:t>Trạm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Kiểm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Soát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Đồn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Biên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phòng</w:t>
      </w:r>
      <w:proofErr w:type="spellEnd"/>
      <w:r w:rsidR="00044975" w:rsidRPr="00044975">
        <w:rPr>
          <w:sz w:val="32"/>
          <w:szCs w:val="32"/>
        </w:rPr>
        <w:t>)</w:t>
      </w:r>
      <w:r w:rsidR="00443734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sử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dụng</w:t>
      </w:r>
      <w:proofErr w:type="spellEnd"/>
      <w:r w:rsidRPr="00585907">
        <w:rPr>
          <w:sz w:val="32"/>
          <w:szCs w:val="32"/>
        </w:rPr>
        <w:t xml:space="preserve"> </w:t>
      </w:r>
      <w:r w:rsidR="00044975">
        <w:rPr>
          <w:sz w:val="32"/>
          <w:szCs w:val="32"/>
        </w:rPr>
        <w:t>2242</w:t>
      </w:r>
      <w:r w:rsidRPr="00585907">
        <w:rPr>
          <w:sz w:val="32"/>
          <w:szCs w:val="32"/>
        </w:rPr>
        <w:t xml:space="preserve"> kWh </w:t>
      </w:r>
      <w:proofErr w:type="spellStart"/>
      <w:r w:rsidRPr="00585907">
        <w:rPr>
          <w:sz w:val="32"/>
          <w:szCs w:val="32"/>
        </w:rPr>
        <w:t>giảm</w:t>
      </w:r>
      <w:proofErr w:type="spellEnd"/>
      <w:r w:rsidRPr="00585907">
        <w:rPr>
          <w:sz w:val="32"/>
          <w:szCs w:val="32"/>
        </w:rPr>
        <w:t xml:space="preserve"> </w:t>
      </w:r>
      <w:r w:rsidR="00044975">
        <w:rPr>
          <w:sz w:val="32"/>
          <w:szCs w:val="32"/>
        </w:rPr>
        <w:t>34,57</w:t>
      </w:r>
      <w:r w:rsidRPr="00585907">
        <w:rPr>
          <w:sz w:val="32"/>
          <w:szCs w:val="32"/>
        </w:rPr>
        <w:t>%.</w:t>
      </w:r>
    </w:p>
    <w:p w14:paraId="210B5459" w14:textId="11C10A57" w:rsidR="00B225C0" w:rsidRPr="00585907" w:rsidRDefault="00B225C0" w:rsidP="00B225C0">
      <w:pPr>
        <w:spacing w:before="120"/>
        <w:ind w:firstLine="567"/>
        <w:jc w:val="both"/>
        <w:rPr>
          <w:sz w:val="32"/>
          <w:szCs w:val="32"/>
        </w:rPr>
      </w:pPr>
      <w:proofErr w:type="spellStart"/>
      <w:r w:rsidRPr="00585907">
        <w:rPr>
          <w:sz w:val="32"/>
          <w:szCs w:val="32"/>
        </w:rPr>
        <w:t>Bên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cạnh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đó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một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số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đơn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vị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sử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dụng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tăng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cao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hơn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trên</w:t>
      </w:r>
      <w:proofErr w:type="spellEnd"/>
      <w:r w:rsidRPr="00585907">
        <w:rPr>
          <w:sz w:val="32"/>
          <w:szCs w:val="32"/>
        </w:rPr>
        <w:t xml:space="preserve"> 10% so </w:t>
      </w:r>
      <w:proofErr w:type="spellStart"/>
      <w:r w:rsidRPr="00585907">
        <w:rPr>
          <w:sz w:val="32"/>
          <w:szCs w:val="32"/>
        </w:rPr>
        <w:t>với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cùng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kỳ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như</w:t>
      </w:r>
      <w:proofErr w:type="spellEnd"/>
      <w:r w:rsidRPr="00585907">
        <w:rPr>
          <w:sz w:val="32"/>
          <w:szCs w:val="32"/>
        </w:rPr>
        <w:t xml:space="preserve">: </w:t>
      </w:r>
      <w:r w:rsidR="00044975" w:rsidRPr="00044975">
        <w:rPr>
          <w:sz w:val="32"/>
          <w:szCs w:val="32"/>
        </w:rPr>
        <w:t xml:space="preserve">Ban </w:t>
      </w:r>
      <w:proofErr w:type="spellStart"/>
      <w:r w:rsidR="00044975" w:rsidRPr="00044975">
        <w:rPr>
          <w:sz w:val="32"/>
          <w:szCs w:val="32"/>
        </w:rPr>
        <w:t>Chỉ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Huy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Quân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Sự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Huyện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Văn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Lãng</w:t>
      </w:r>
      <w:proofErr w:type="spellEnd"/>
      <w:r w:rsidR="00044975">
        <w:rPr>
          <w:sz w:val="32"/>
          <w:szCs w:val="32"/>
        </w:rPr>
        <w:t xml:space="preserve"> </w:t>
      </w:r>
      <w:proofErr w:type="spellStart"/>
      <w:r w:rsidR="00044975">
        <w:rPr>
          <w:sz w:val="32"/>
          <w:szCs w:val="32"/>
        </w:rPr>
        <w:t>sử</w:t>
      </w:r>
      <w:proofErr w:type="spellEnd"/>
      <w:r w:rsidR="00044975">
        <w:rPr>
          <w:sz w:val="32"/>
          <w:szCs w:val="32"/>
        </w:rPr>
        <w:t xml:space="preserve"> </w:t>
      </w:r>
      <w:proofErr w:type="spellStart"/>
      <w:r w:rsidR="00044975">
        <w:rPr>
          <w:sz w:val="32"/>
          <w:szCs w:val="32"/>
        </w:rPr>
        <w:t>dụng</w:t>
      </w:r>
      <w:proofErr w:type="spellEnd"/>
      <w:r w:rsidR="00044975">
        <w:rPr>
          <w:sz w:val="32"/>
          <w:szCs w:val="32"/>
        </w:rPr>
        <w:t xml:space="preserve"> 2722</w:t>
      </w:r>
      <w:r w:rsidRPr="00585907">
        <w:rPr>
          <w:sz w:val="32"/>
          <w:szCs w:val="32"/>
        </w:rPr>
        <w:t xml:space="preserve"> kWh </w:t>
      </w:r>
      <w:proofErr w:type="spellStart"/>
      <w:r w:rsidRPr="00585907">
        <w:rPr>
          <w:sz w:val="32"/>
          <w:szCs w:val="32"/>
        </w:rPr>
        <w:t>tăng</w:t>
      </w:r>
      <w:proofErr w:type="spellEnd"/>
      <w:r w:rsidRPr="00585907">
        <w:rPr>
          <w:sz w:val="32"/>
          <w:szCs w:val="32"/>
        </w:rPr>
        <w:t xml:space="preserve"> </w:t>
      </w:r>
      <w:r w:rsidR="00044975">
        <w:rPr>
          <w:sz w:val="32"/>
          <w:szCs w:val="32"/>
        </w:rPr>
        <w:t>64,27</w:t>
      </w:r>
      <w:r w:rsidRPr="00585907">
        <w:rPr>
          <w:sz w:val="32"/>
          <w:szCs w:val="32"/>
        </w:rPr>
        <w:t xml:space="preserve">%; </w:t>
      </w:r>
      <w:proofErr w:type="spellStart"/>
      <w:r w:rsidR="00044975" w:rsidRPr="00044975">
        <w:rPr>
          <w:sz w:val="32"/>
          <w:szCs w:val="32"/>
        </w:rPr>
        <w:t>Trung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Tâm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Quản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Lý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Cửa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proofErr w:type="gramStart"/>
      <w:r w:rsidR="00044975" w:rsidRPr="00044975">
        <w:rPr>
          <w:sz w:val="32"/>
          <w:szCs w:val="32"/>
        </w:rPr>
        <w:t>Khẩu</w:t>
      </w:r>
      <w:proofErr w:type="spellEnd"/>
      <w:r w:rsidR="00044975" w:rsidRPr="00044975">
        <w:rPr>
          <w:sz w:val="32"/>
          <w:szCs w:val="32"/>
        </w:rPr>
        <w:t xml:space="preserve"> </w:t>
      </w:r>
      <w:r w:rsidRPr="00585907">
        <w:rPr>
          <w:sz w:val="32"/>
          <w:szCs w:val="32"/>
        </w:rPr>
        <w:t xml:space="preserve"> 1.471</w:t>
      </w:r>
      <w:proofErr w:type="gramEnd"/>
      <w:r w:rsidRPr="00585907">
        <w:rPr>
          <w:sz w:val="32"/>
          <w:szCs w:val="32"/>
        </w:rPr>
        <w:t xml:space="preserve"> kWh </w:t>
      </w:r>
      <w:proofErr w:type="spellStart"/>
      <w:r w:rsidRPr="00585907">
        <w:rPr>
          <w:sz w:val="32"/>
          <w:szCs w:val="32"/>
        </w:rPr>
        <w:t>tăng</w:t>
      </w:r>
      <w:proofErr w:type="spellEnd"/>
      <w:r w:rsidRPr="00585907">
        <w:rPr>
          <w:sz w:val="32"/>
          <w:szCs w:val="32"/>
        </w:rPr>
        <w:t xml:space="preserve"> 32,17%;  </w:t>
      </w:r>
      <w:proofErr w:type="spellStart"/>
      <w:r w:rsidR="00044975" w:rsidRPr="00044975">
        <w:rPr>
          <w:sz w:val="32"/>
          <w:szCs w:val="32"/>
        </w:rPr>
        <w:t>Trung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tâm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phát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triển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quỹ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đất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huyện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Văn</w:t>
      </w:r>
      <w:proofErr w:type="spellEnd"/>
      <w:r w:rsidR="00044975" w:rsidRPr="00044975">
        <w:rPr>
          <w:sz w:val="32"/>
          <w:szCs w:val="32"/>
        </w:rPr>
        <w:t xml:space="preserve"> </w:t>
      </w:r>
      <w:proofErr w:type="spellStart"/>
      <w:r w:rsidR="00044975" w:rsidRPr="00044975">
        <w:rPr>
          <w:sz w:val="32"/>
          <w:szCs w:val="32"/>
        </w:rPr>
        <w:t>Lãng</w:t>
      </w:r>
      <w:proofErr w:type="spellEnd"/>
      <w:r w:rsidR="00044975">
        <w:rPr>
          <w:sz w:val="32"/>
          <w:szCs w:val="32"/>
        </w:rPr>
        <w:t xml:space="preserve"> </w:t>
      </w:r>
      <w:proofErr w:type="spellStart"/>
      <w:r w:rsidR="00044975">
        <w:rPr>
          <w:sz w:val="32"/>
          <w:szCs w:val="32"/>
        </w:rPr>
        <w:t>sử</w:t>
      </w:r>
      <w:proofErr w:type="spellEnd"/>
      <w:r w:rsidR="00044975">
        <w:rPr>
          <w:sz w:val="32"/>
          <w:szCs w:val="32"/>
        </w:rPr>
        <w:t xml:space="preserve"> </w:t>
      </w:r>
      <w:proofErr w:type="spellStart"/>
      <w:r w:rsidR="00044975">
        <w:rPr>
          <w:sz w:val="32"/>
          <w:szCs w:val="32"/>
        </w:rPr>
        <w:t>dụng</w:t>
      </w:r>
      <w:proofErr w:type="spellEnd"/>
      <w:r w:rsidR="00044975">
        <w:rPr>
          <w:sz w:val="32"/>
          <w:szCs w:val="32"/>
        </w:rPr>
        <w:t xml:space="preserve"> 3907 kWh </w:t>
      </w:r>
      <w:proofErr w:type="spellStart"/>
      <w:r w:rsidR="00924E52">
        <w:rPr>
          <w:sz w:val="32"/>
          <w:szCs w:val="32"/>
        </w:rPr>
        <w:t>tă</w:t>
      </w:r>
      <w:r w:rsidR="00044975">
        <w:rPr>
          <w:sz w:val="32"/>
          <w:szCs w:val="32"/>
        </w:rPr>
        <w:t>ng</w:t>
      </w:r>
      <w:proofErr w:type="spellEnd"/>
      <w:r w:rsidR="00044975">
        <w:rPr>
          <w:sz w:val="32"/>
          <w:szCs w:val="32"/>
        </w:rPr>
        <w:t xml:space="preserve"> 41,76%.</w:t>
      </w:r>
    </w:p>
    <w:p w14:paraId="3C2260DF" w14:textId="1C640C1A" w:rsidR="00585907" w:rsidRPr="00585907" w:rsidRDefault="00044975" w:rsidP="00585907">
      <w:pPr>
        <w:spacing w:before="140" w:after="120"/>
        <w:ind w:firstLine="567"/>
        <w:jc w:val="both"/>
        <w:rPr>
          <w:bCs/>
          <w:iCs/>
          <w:sz w:val="32"/>
          <w:szCs w:val="32"/>
        </w:rPr>
      </w:pPr>
      <w:bookmarkStart w:id="1" w:name="_Hlk167980509"/>
      <w:r>
        <w:rPr>
          <w:bCs/>
          <w:iCs/>
          <w:sz w:val="32"/>
          <w:szCs w:val="32"/>
        </w:rPr>
        <w:t xml:space="preserve">- </w:t>
      </w:r>
      <w:proofErr w:type="spellStart"/>
      <w:r>
        <w:rPr>
          <w:bCs/>
          <w:iCs/>
          <w:sz w:val="32"/>
          <w:szCs w:val="32"/>
        </w:rPr>
        <w:t>Khối</w:t>
      </w:r>
      <w:proofErr w:type="spellEnd"/>
      <w:r>
        <w:rPr>
          <w:bCs/>
          <w:iCs/>
          <w:sz w:val="32"/>
          <w:szCs w:val="32"/>
        </w:rPr>
        <w:t xml:space="preserve"> CSCC </w:t>
      </w:r>
      <w:proofErr w:type="spellStart"/>
      <w:r>
        <w:rPr>
          <w:bCs/>
          <w:iCs/>
          <w:sz w:val="32"/>
          <w:szCs w:val="32"/>
        </w:rPr>
        <w:t>có</w:t>
      </w:r>
      <w:proofErr w:type="spellEnd"/>
      <w:r>
        <w:rPr>
          <w:bCs/>
          <w:iCs/>
          <w:sz w:val="32"/>
          <w:szCs w:val="32"/>
        </w:rPr>
        <w:t xml:space="preserve"> 20</w:t>
      </w:r>
      <w:r w:rsidR="00585907" w:rsidRPr="00585907">
        <w:rPr>
          <w:bCs/>
          <w:iCs/>
          <w:sz w:val="32"/>
          <w:szCs w:val="32"/>
        </w:rPr>
        <w:t xml:space="preserve"> </w:t>
      </w:r>
      <w:proofErr w:type="spellStart"/>
      <w:r w:rsidR="00585907" w:rsidRPr="00585907">
        <w:rPr>
          <w:bCs/>
          <w:iCs/>
          <w:sz w:val="32"/>
          <w:szCs w:val="32"/>
        </w:rPr>
        <w:t>điểm</w:t>
      </w:r>
      <w:proofErr w:type="spellEnd"/>
      <w:r w:rsidR="00585907" w:rsidRPr="00585907">
        <w:rPr>
          <w:bCs/>
          <w:iCs/>
          <w:sz w:val="32"/>
          <w:szCs w:val="32"/>
        </w:rPr>
        <w:t xml:space="preserve"> </w:t>
      </w:r>
      <w:proofErr w:type="spellStart"/>
      <w:r w:rsidR="00585907" w:rsidRPr="00585907">
        <w:rPr>
          <w:bCs/>
          <w:iCs/>
          <w:sz w:val="32"/>
          <w:szCs w:val="32"/>
        </w:rPr>
        <w:t>đo</w:t>
      </w:r>
      <w:proofErr w:type="spellEnd"/>
      <w:r w:rsidR="00585907" w:rsidRPr="00585907">
        <w:rPr>
          <w:bCs/>
          <w:iCs/>
          <w:sz w:val="32"/>
          <w:szCs w:val="32"/>
        </w:rPr>
        <w:t xml:space="preserve">, </w:t>
      </w:r>
      <w:proofErr w:type="spellStart"/>
      <w:r w:rsidR="00585907" w:rsidRPr="00585907">
        <w:rPr>
          <w:bCs/>
          <w:iCs/>
          <w:sz w:val="32"/>
          <w:szCs w:val="32"/>
        </w:rPr>
        <w:t>tổng</w:t>
      </w:r>
      <w:proofErr w:type="spellEnd"/>
      <w:r w:rsidR="00585907" w:rsidRPr="00585907">
        <w:rPr>
          <w:bCs/>
          <w:iCs/>
          <w:sz w:val="32"/>
          <w:szCs w:val="32"/>
        </w:rPr>
        <w:t xml:space="preserve"> </w:t>
      </w:r>
      <w:proofErr w:type="spellStart"/>
      <w:r w:rsidR="00585907" w:rsidRPr="00585907">
        <w:rPr>
          <w:bCs/>
          <w:iCs/>
          <w:sz w:val="32"/>
          <w:szCs w:val="32"/>
        </w:rPr>
        <w:t>điện</w:t>
      </w:r>
      <w:proofErr w:type="spellEnd"/>
      <w:r w:rsidR="00585907" w:rsidRPr="00585907">
        <w:rPr>
          <w:bCs/>
          <w:iCs/>
          <w:sz w:val="32"/>
          <w:szCs w:val="32"/>
        </w:rPr>
        <w:t xml:space="preserve"> </w:t>
      </w:r>
      <w:proofErr w:type="spellStart"/>
      <w:r w:rsidR="00585907" w:rsidRPr="00585907">
        <w:rPr>
          <w:bCs/>
          <w:iCs/>
          <w:sz w:val="32"/>
          <w:szCs w:val="32"/>
        </w:rPr>
        <w:t>năng</w:t>
      </w:r>
      <w:proofErr w:type="spellEnd"/>
      <w:r w:rsidR="00585907" w:rsidRPr="00585907">
        <w:rPr>
          <w:bCs/>
          <w:iCs/>
          <w:sz w:val="32"/>
          <w:szCs w:val="32"/>
        </w:rPr>
        <w:t xml:space="preserve"> </w:t>
      </w:r>
      <w:proofErr w:type="spellStart"/>
      <w:r w:rsidR="00585907" w:rsidRPr="00585907">
        <w:rPr>
          <w:bCs/>
          <w:iCs/>
          <w:sz w:val="32"/>
          <w:szCs w:val="32"/>
        </w:rPr>
        <w:t>tiêu</w:t>
      </w:r>
      <w:proofErr w:type="spellEnd"/>
      <w:r w:rsidR="00585907" w:rsidRPr="00585907">
        <w:rPr>
          <w:bCs/>
          <w:iCs/>
          <w:sz w:val="32"/>
          <w:szCs w:val="32"/>
        </w:rPr>
        <w:t xml:space="preserve"> </w:t>
      </w:r>
      <w:proofErr w:type="spellStart"/>
      <w:proofErr w:type="gramStart"/>
      <w:r w:rsidR="00585907" w:rsidRPr="00585907">
        <w:rPr>
          <w:bCs/>
          <w:iCs/>
          <w:sz w:val="32"/>
          <w:szCs w:val="32"/>
        </w:rPr>
        <w:t>thụ</w:t>
      </w:r>
      <w:proofErr w:type="spellEnd"/>
      <w:r w:rsidR="00585907" w:rsidRPr="00585907">
        <w:rPr>
          <w:bCs/>
          <w:iCs/>
          <w:sz w:val="32"/>
          <w:szCs w:val="32"/>
        </w:rPr>
        <w:t xml:space="preserve">  </w:t>
      </w:r>
      <w:proofErr w:type="spellStart"/>
      <w:r w:rsidR="00585907" w:rsidRPr="00585907">
        <w:rPr>
          <w:bCs/>
          <w:iCs/>
          <w:sz w:val="32"/>
          <w:szCs w:val="32"/>
        </w:rPr>
        <w:t>là</w:t>
      </w:r>
      <w:proofErr w:type="spellEnd"/>
      <w:proofErr w:type="gramEnd"/>
      <w:r w:rsidR="00585907" w:rsidRPr="00585907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60695</w:t>
      </w:r>
      <w:r w:rsidR="00585907" w:rsidRPr="00585907">
        <w:rPr>
          <w:bCs/>
          <w:iCs/>
          <w:sz w:val="32"/>
          <w:szCs w:val="32"/>
        </w:rPr>
        <w:t xml:space="preserve"> kWh, </w:t>
      </w:r>
      <w:proofErr w:type="spellStart"/>
      <w:r w:rsidR="00585907" w:rsidRPr="00585907">
        <w:rPr>
          <w:bCs/>
          <w:iCs/>
          <w:sz w:val="32"/>
          <w:szCs w:val="32"/>
        </w:rPr>
        <w:t>giảm</w:t>
      </w:r>
      <w:proofErr w:type="spellEnd"/>
      <w:r w:rsidR="00585907" w:rsidRPr="00585907">
        <w:rPr>
          <w:bCs/>
          <w:iCs/>
          <w:sz w:val="32"/>
          <w:szCs w:val="32"/>
        </w:rPr>
        <w:t xml:space="preserve"> so </w:t>
      </w:r>
      <w:proofErr w:type="spellStart"/>
      <w:r w:rsidR="00585907" w:rsidRPr="00585907">
        <w:rPr>
          <w:bCs/>
          <w:iCs/>
          <w:sz w:val="32"/>
          <w:szCs w:val="32"/>
        </w:rPr>
        <w:t>cùng</w:t>
      </w:r>
      <w:proofErr w:type="spellEnd"/>
      <w:r w:rsidR="00585907" w:rsidRPr="00585907">
        <w:rPr>
          <w:bCs/>
          <w:iCs/>
          <w:sz w:val="32"/>
          <w:szCs w:val="32"/>
        </w:rPr>
        <w:t xml:space="preserve"> </w:t>
      </w:r>
      <w:proofErr w:type="spellStart"/>
      <w:r w:rsidR="00585907" w:rsidRPr="00585907">
        <w:rPr>
          <w:bCs/>
          <w:iCs/>
          <w:sz w:val="32"/>
          <w:szCs w:val="32"/>
        </w:rPr>
        <w:t>kỳ</w:t>
      </w:r>
      <w:proofErr w:type="spellEnd"/>
      <w:r w:rsidR="00585907" w:rsidRPr="00585907">
        <w:rPr>
          <w:bCs/>
          <w:iCs/>
          <w:sz w:val="32"/>
          <w:szCs w:val="32"/>
        </w:rPr>
        <w:t xml:space="preserve"> </w:t>
      </w:r>
      <w:proofErr w:type="spellStart"/>
      <w:r w:rsidR="00585907" w:rsidRPr="00585907">
        <w:rPr>
          <w:bCs/>
          <w:iCs/>
          <w:sz w:val="32"/>
          <w:szCs w:val="32"/>
        </w:rPr>
        <w:t>tháng</w:t>
      </w:r>
      <w:proofErr w:type="spellEnd"/>
      <w:r w:rsidR="00585907" w:rsidRPr="00585907">
        <w:rPr>
          <w:bCs/>
          <w:iCs/>
          <w:sz w:val="32"/>
          <w:szCs w:val="32"/>
        </w:rPr>
        <w:t xml:space="preserve"> 5/2023 </w:t>
      </w:r>
      <w:proofErr w:type="spellStart"/>
      <w:r w:rsidR="00585907" w:rsidRPr="00585907">
        <w:rPr>
          <w:bCs/>
          <w:iCs/>
          <w:sz w:val="32"/>
          <w:szCs w:val="32"/>
        </w:rPr>
        <w:t>là</w:t>
      </w:r>
      <w:proofErr w:type="spellEnd"/>
      <w:r w:rsidR="00585907" w:rsidRPr="00585907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6739 </w:t>
      </w:r>
      <w:r w:rsidR="00585907" w:rsidRPr="00585907">
        <w:rPr>
          <w:bCs/>
          <w:iCs/>
          <w:sz w:val="32"/>
          <w:szCs w:val="32"/>
        </w:rPr>
        <w:t xml:space="preserve">kWh, </w:t>
      </w:r>
      <w:proofErr w:type="spellStart"/>
      <w:r w:rsidR="00585907" w:rsidRPr="00585907">
        <w:rPr>
          <w:bCs/>
          <w:iCs/>
          <w:sz w:val="32"/>
          <w:szCs w:val="32"/>
        </w:rPr>
        <w:t>tương</w:t>
      </w:r>
      <w:proofErr w:type="spellEnd"/>
      <w:r w:rsidR="00585907" w:rsidRPr="00585907">
        <w:rPr>
          <w:bCs/>
          <w:iCs/>
          <w:sz w:val="32"/>
          <w:szCs w:val="32"/>
        </w:rPr>
        <w:t xml:space="preserve"> </w:t>
      </w:r>
      <w:proofErr w:type="spellStart"/>
      <w:r w:rsidR="00585907" w:rsidRPr="00585907">
        <w:rPr>
          <w:bCs/>
          <w:iCs/>
          <w:sz w:val="32"/>
          <w:szCs w:val="32"/>
        </w:rPr>
        <w:t>ứng</w:t>
      </w:r>
      <w:proofErr w:type="spellEnd"/>
      <w:r w:rsidR="00585907" w:rsidRPr="00585907">
        <w:rPr>
          <w:bCs/>
          <w:iCs/>
          <w:sz w:val="32"/>
          <w:szCs w:val="32"/>
        </w:rPr>
        <w:t xml:space="preserve"> </w:t>
      </w:r>
      <w:proofErr w:type="spellStart"/>
      <w:r w:rsidR="00585907" w:rsidRPr="00585907">
        <w:rPr>
          <w:bCs/>
          <w:iCs/>
          <w:sz w:val="32"/>
          <w:szCs w:val="32"/>
        </w:rPr>
        <w:t>giảm</w:t>
      </w:r>
      <w:proofErr w:type="spellEnd"/>
      <w:r w:rsidR="00585907" w:rsidRPr="00585907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9,99</w:t>
      </w:r>
      <w:r w:rsidR="00585907" w:rsidRPr="00585907">
        <w:rPr>
          <w:bCs/>
          <w:iCs/>
          <w:sz w:val="32"/>
          <w:szCs w:val="32"/>
        </w:rPr>
        <w:t>%</w:t>
      </w:r>
    </w:p>
    <w:p w14:paraId="0DEB1678" w14:textId="1968968E" w:rsidR="00585907" w:rsidRPr="00585907" w:rsidRDefault="00585907" w:rsidP="00585907">
      <w:pPr>
        <w:spacing w:before="140" w:after="120"/>
        <w:ind w:firstLine="567"/>
        <w:jc w:val="both"/>
        <w:rPr>
          <w:bCs/>
          <w:iCs/>
          <w:sz w:val="32"/>
          <w:szCs w:val="32"/>
        </w:rPr>
      </w:pPr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Các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điểm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đo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chiếu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sáng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công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cộng</w:t>
      </w:r>
      <w:proofErr w:type="spellEnd"/>
      <w:r w:rsidRPr="00585907">
        <w:rPr>
          <w:bCs/>
          <w:iCs/>
          <w:sz w:val="32"/>
          <w:szCs w:val="32"/>
        </w:rPr>
        <w:t xml:space="preserve">, </w:t>
      </w:r>
      <w:proofErr w:type="spellStart"/>
      <w:r w:rsidRPr="00585907">
        <w:rPr>
          <w:bCs/>
          <w:iCs/>
          <w:sz w:val="32"/>
          <w:szCs w:val="32"/>
        </w:rPr>
        <w:t>đa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số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đều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giảm</w:t>
      </w:r>
      <w:proofErr w:type="spellEnd"/>
      <w:r w:rsidRPr="00585907">
        <w:rPr>
          <w:bCs/>
          <w:iCs/>
          <w:sz w:val="32"/>
          <w:szCs w:val="32"/>
        </w:rPr>
        <w:t xml:space="preserve"> so </w:t>
      </w:r>
      <w:proofErr w:type="spellStart"/>
      <w:r w:rsidRPr="00585907">
        <w:rPr>
          <w:bCs/>
          <w:iCs/>
          <w:sz w:val="32"/>
          <w:szCs w:val="32"/>
        </w:rPr>
        <w:t>với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tháng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cùng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kỳ</w:t>
      </w:r>
      <w:proofErr w:type="spellEnd"/>
      <w:r w:rsidRPr="00585907">
        <w:rPr>
          <w:bCs/>
          <w:iCs/>
          <w:sz w:val="32"/>
          <w:szCs w:val="32"/>
        </w:rPr>
        <w:t xml:space="preserve">, </w:t>
      </w:r>
      <w:proofErr w:type="spellStart"/>
      <w:r w:rsidRPr="00585907">
        <w:rPr>
          <w:bCs/>
          <w:iCs/>
          <w:sz w:val="32"/>
          <w:szCs w:val="32"/>
        </w:rPr>
        <w:t>cụ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thể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có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r w:rsidR="001B2272">
        <w:rPr>
          <w:bCs/>
          <w:iCs/>
          <w:sz w:val="32"/>
          <w:szCs w:val="32"/>
        </w:rPr>
        <w:t xml:space="preserve">12 </w:t>
      </w:r>
      <w:proofErr w:type="spellStart"/>
      <w:r w:rsidRPr="00585907">
        <w:rPr>
          <w:bCs/>
          <w:iCs/>
          <w:sz w:val="32"/>
          <w:szCs w:val="32"/>
        </w:rPr>
        <w:t>điểm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đo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giảm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trên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r w:rsidR="001B2272">
        <w:rPr>
          <w:bCs/>
          <w:iCs/>
          <w:sz w:val="32"/>
          <w:szCs w:val="32"/>
        </w:rPr>
        <w:t xml:space="preserve">11%; 01 </w:t>
      </w:r>
      <w:proofErr w:type="spellStart"/>
      <w:r w:rsidRPr="00585907">
        <w:rPr>
          <w:bCs/>
          <w:iCs/>
          <w:sz w:val="32"/>
          <w:szCs w:val="32"/>
        </w:rPr>
        <w:t>điểm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đo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giảm</w:t>
      </w:r>
      <w:proofErr w:type="spellEnd"/>
      <w:r w:rsidRPr="00585907">
        <w:rPr>
          <w:bCs/>
          <w:iCs/>
          <w:sz w:val="32"/>
          <w:szCs w:val="32"/>
        </w:rPr>
        <w:t xml:space="preserve"> 10%. </w:t>
      </w:r>
      <w:proofErr w:type="spellStart"/>
      <w:r w:rsidR="001B2272">
        <w:rPr>
          <w:bCs/>
          <w:iCs/>
          <w:sz w:val="32"/>
          <w:szCs w:val="32"/>
        </w:rPr>
        <w:t>C</w:t>
      </w:r>
      <w:r w:rsidRPr="00585907">
        <w:rPr>
          <w:bCs/>
          <w:iCs/>
          <w:sz w:val="32"/>
          <w:szCs w:val="32"/>
        </w:rPr>
        <w:t>òn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có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r w:rsidR="001B2272">
        <w:rPr>
          <w:bCs/>
          <w:iCs/>
          <w:sz w:val="32"/>
          <w:szCs w:val="32"/>
        </w:rPr>
        <w:t>01</w:t>
      </w:r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điểm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đo</w:t>
      </w:r>
      <w:proofErr w:type="spellEnd"/>
      <w:r w:rsidR="001B2272">
        <w:rPr>
          <w:bCs/>
          <w:iCs/>
          <w:sz w:val="32"/>
          <w:szCs w:val="32"/>
        </w:rPr>
        <w:t xml:space="preserve"> </w:t>
      </w:r>
      <w:proofErr w:type="spellStart"/>
      <w:r w:rsidR="001B2272">
        <w:rPr>
          <w:bCs/>
          <w:iCs/>
          <w:sz w:val="32"/>
          <w:szCs w:val="32"/>
        </w:rPr>
        <w:t>là</w:t>
      </w:r>
      <w:proofErr w:type="spellEnd"/>
      <w:r w:rsidR="001B2272">
        <w:rPr>
          <w:bCs/>
          <w:iCs/>
          <w:sz w:val="32"/>
          <w:szCs w:val="32"/>
        </w:rPr>
        <w:t xml:space="preserve"> </w:t>
      </w:r>
      <w:proofErr w:type="spellStart"/>
      <w:r w:rsidR="001B2272">
        <w:rPr>
          <w:bCs/>
          <w:iCs/>
          <w:sz w:val="32"/>
          <w:szCs w:val="32"/>
        </w:rPr>
        <w:t>tăng</w:t>
      </w:r>
      <w:proofErr w:type="spellEnd"/>
      <w:r w:rsidR="001B2272">
        <w:rPr>
          <w:bCs/>
          <w:iCs/>
          <w:sz w:val="32"/>
          <w:szCs w:val="32"/>
        </w:rPr>
        <w:t xml:space="preserve"> </w:t>
      </w:r>
      <w:proofErr w:type="spellStart"/>
      <w:r w:rsidR="001B2272">
        <w:rPr>
          <w:bCs/>
          <w:iCs/>
          <w:sz w:val="32"/>
          <w:szCs w:val="32"/>
        </w:rPr>
        <w:t>trên</w:t>
      </w:r>
      <w:proofErr w:type="spellEnd"/>
      <w:r w:rsidR="001B2272">
        <w:rPr>
          <w:bCs/>
          <w:iCs/>
          <w:sz w:val="32"/>
          <w:szCs w:val="32"/>
        </w:rPr>
        <w:t xml:space="preserve"> 10%, </w:t>
      </w:r>
      <w:proofErr w:type="spellStart"/>
      <w:r w:rsidR="001B2272">
        <w:rPr>
          <w:bCs/>
          <w:iCs/>
          <w:sz w:val="32"/>
          <w:szCs w:val="32"/>
        </w:rPr>
        <w:t>cụ</w:t>
      </w:r>
      <w:proofErr w:type="spellEnd"/>
      <w:r w:rsidR="001B2272">
        <w:rPr>
          <w:bCs/>
          <w:iCs/>
          <w:sz w:val="32"/>
          <w:szCs w:val="32"/>
        </w:rPr>
        <w:t xml:space="preserve"> </w:t>
      </w:r>
      <w:proofErr w:type="spellStart"/>
      <w:r w:rsidR="001B2272">
        <w:rPr>
          <w:bCs/>
          <w:iCs/>
          <w:sz w:val="32"/>
          <w:szCs w:val="32"/>
        </w:rPr>
        <w:t>thể</w:t>
      </w:r>
      <w:proofErr w:type="spellEnd"/>
      <w:r w:rsidR="001B2272">
        <w:rPr>
          <w:bCs/>
          <w:iCs/>
          <w:sz w:val="32"/>
          <w:szCs w:val="32"/>
        </w:rPr>
        <w:t xml:space="preserve"> </w:t>
      </w:r>
      <w:proofErr w:type="spellStart"/>
      <w:r w:rsidR="001B2272">
        <w:rPr>
          <w:bCs/>
          <w:iCs/>
          <w:sz w:val="32"/>
          <w:szCs w:val="32"/>
        </w:rPr>
        <w:t>là</w:t>
      </w:r>
      <w:proofErr w:type="spellEnd"/>
      <w:r w:rsidR="001B2272">
        <w:rPr>
          <w:bCs/>
          <w:iCs/>
          <w:sz w:val="32"/>
          <w:szCs w:val="32"/>
        </w:rPr>
        <w:t xml:space="preserve"> </w:t>
      </w:r>
      <w:proofErr w:type="spellStart"/>
      <w:r w:rsidR="00924E52">
        <w:rPr>
          <w:bCs/>
          <w:iCs/>
          <w:sz w:val="32"/>
          <w:szCs w:val="32"/>
        </w:rPr>
        <w:t>tă</w:t>
      </w:r>
      <w:r w:rsidR="001B2272">
        <w:rPr>
          <w:bCs/>
          <w:iCs/>
          <w:sz w:val="32"/>
          <w:szCs w:val="32"/>
        </w:rPr>
        <w:t>ng</w:t>
      </w:r>
      <w:proofErr w:type="spellEnd"/>
      <w:r w:rsidR="001B2272">
        <w:rPr>
          <w:bCs/>
          <w:iCs/>
          <w:sz w:val="32"/>
          <w:szCs w:val="32"/>
        </w:rPr>
        <w:t xml:space="preserve"> 127 kWh.</w:t>
      </w:r>
    </w:p>
    <w:bookmarkEnd w:id="1"/>
    <w:p w14:paraId="0419F687" w14:textId="77777777" w:rsidR="00AC55B2" w:rsidRPr="00585907" w:rsidRDefault="00084868" w:rsidP="00084868">
      <w:pPr>
        <w:spacing w:before="120" w:after="120"/>
        <w:ind w:firstLine="567"/>
        <w:jc w:val="both"/>
        <w:rPr>
          <w:bCs/>
          <w:iCs/>
          <w:sz w:val="32"/>
          <w:szCs w:val="32"/>
        </w:rPr>
      </w:pPr>
      <w:proofErr w:type="spellStart"/>
      <w:r w:rsidRPr="00585907">
        <w:rPr>
          <w:bCs/>
          <w:iCs/>
          <w:sz w:val="32"/>
          <w:szCs w:val="32"/>
        </w:rPr>
        <w:lastRenderedPageBreak/>
        <w:t>Thực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hiện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chỉ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đạo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của</w:t>
      </w:r>
      <w:proofErr w:type="spellEnd"/>
      <w:r w:rsidR="00AC55B2" w:rsidRPr="00585907">
        <w:rPr>
          <w:bCs/>
          <w:iCs/>
          <w:sz w:val="32"/>
          <w:szCs w:val="32"/>
        </w:rPr>
        <w:t xml:space="preserve"> UBND </w:t>
      </w:r>
      <w:proofErr w:type="spellStart"/>
      <w:r w:rsidR="00AC55B2" w:rsidRPr="00585907">
        <w:rPr>
          <w:bCs/>
          <w:iCs/>
          <w:sz w:val="32"/>
          <w:szCs w:val="32"/>
        </w:rPr>
        <w:t>tỉnh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Lạng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sơn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tại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văn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bản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số</w:t>
      </w:r>
      <w:proofErr w:type="spellEnd"/>
      <w:r w:rsidRPr="00585907">
        <w:rPr>
          <w:bCs/>
          <w:iCs/>
          <w:sz w:val="32"/>
          <w:szCs w:val="32"/>
        </w:rPr>
        <w:t xml:space="preserve"> 531/UBND-KT </w:t>
      </w:r>
      <w:proofErr w:type="spellStart"/>
      <w:r w:rsidRPr="00585907">
        <w:rPr>
          <w:bCs/>
          <w:iCs/>
          <w:sz w:val="32"/>
          <w:szCs w:val="32"/>
        </w:rPr>
        <w:t>ngày</w:t>
      </w:r>
      <w:proofErr w:type="spellEnd"/>
      <w:r w:rsidRPr="00585907">
        <w:rPr>
          <w:bCs/>
          <w:iCs/>
          <w:sz w:val="32"/>
          <w:szCs w:val="32"/>
        </w:rPr>
        <w:t xml:space="preserve"> 23/4/2024 </w:t>
      </w:r>
      <w:proofErr w:type="spellStart"/>
      <w:r w:rsidRPr="00585907">
        <w:rPr>
          <w:bCs/>
          <w:iCs/>
          <w:sz w:val="32"/>
          <w:szCs w:val="32"/>
        </w:rPr>
        <w:t>của</w:t>
      </w:r>
      <w:proofErr w:type="spellEnd"/>
      <w:r w:rsidRPr="00585907">
        <w:rPr>
          <w:bCs/>
          <w:iCs/>
          <w:sz w:val="32"/>
          <w:szCs w:val="32"/>
        </w:rPr>
        <w:t xml:space="preserve"> UBND </w:t>
      </w:r>
      <w:proofErr w:type="spellStart"/>
      <w:r w:rsidRPr="00585907">
        <w:rPr>
          <w:bCs/>
          <w:iCs/>
          <w:sz w:val="32"/>
          <w:szCs w:val="32"/>
        </w:rPr>
        <w:t>Tỉnh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Lạng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sơn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về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việc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đẩy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mạnh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tiết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kiệm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điện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và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đảm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bảo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cung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cấp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điện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trong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mùa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nắng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nóng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năm</w:t>
      </w:r>
      <w:proofErr w:type="spellEnd"/>
      <w:r w:rsidRPr="00585907">
        <w:rPr>
          <w:bCs/>
          <w:sz w:val="32"/>
          <w:szCs w:val="32"/>
        </w:rPr>
        <w:t xml:space="preserve"> 2024 </w:t>
      </w:r>
      <w:proofErr w:type="spellStart"/>
      <w:r w:rsidRPr="00585907">
        <w:rPr>
          <w:bCs/>
          <w:sz w:val="32"/>
          <w:szCs w:val="32"/>
        </w:rPr>
        <w:t>trên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địa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bàn</w:t>
      </w:r>
      <w:proofErr w:type="spellEnd"/>
      <w:r w:rsidRPr="00585907">
        <w:rPr>
          <w:bCs/>
          <w:sz w:val="32"/>
          <w:szCs w:val="32"/>
        </w:rPr>
        <w:t xml:space="preserve"> </w:t>
      </w:r>
      <w:proofErr w:type="spellStart"/>
      <w:r w:rsidRPr="00585907">
        <w:rPr>
          <w:bCs/>
          <w:sz w:val="32"/>
          <w:szCs w:val="32"/>
        </w:rPr>
        <w:t>Tỉnh</w:t>
      </w:r>
      <w:proofErr w:type="spellEnd"/>
      <w:r w:rsidR="00AC55B2" w:rsidRPr="00585907">
        <w:rPr>
          <w:bCs/>
          <w:sz w:val="32"/>
          <w:szCs w:val="32"/>
        </w:rPr>
        <w:t>;</w:t>
      </w:r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Kế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hoạch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sz w:val="32"/>
          <w:szCs w:val="32"/>
        </w:rPr>
        <w:t>số</w:t>
      </w:r>
      <w:proofErr w:type="spellEnd"/>
      <w:r w:rsidR="00AC55B2" w:rsidRPr="00585907">
        <w:rPr>
          <w:sz w:val="32"/>
          <w:szCs w:val="32"/>
        </w:rPr>
        <w:t xml:space="preserve"> 148</w:t>
      </w:r>
      <w:r w:rsidR="00AC55B2" w:rsidRPr="00585907">
        <w:rPr>
          <w:spacing w:val="-2"/>
          <w:sz w:val="32"/>
          <w:szCs w:val="32"/>
        </w:rPr>
        <w:t xml:space="preserve">/KH-UBND </w:t>
      </w:r>
      <w:proofErr w:type="spellStart"/>
      <w:r w:rsidR="00AC55B2" w:rsidRPr="00585907">
        <w:rPr>
          <w:spacing w:val="-2"/>
          <w:sz w:val="32"/>
          <w:szCs w:val="32"/>
        </w:rPr>
        <w:t>ngày</w:t>
      </w:r>
      <w:proofErr w:type="spellEnd"/>
      <w:r w:rsidR="00AC55B2" w:rsidRPr="00585907">
        <w:rPr>
          <w:spacing w:val="-2"/>
          <w:sz w:val="32"/>
          <w:szCs w:val="32"/>
        </w:rPr>
        <w:t xml:space="preserve"> 04/7/2023 </w:t>
      </w:r>
      <w:r w:rsidR="00AC55B2" w:rsidRPr="00585907">
        <w:rPr>
          <w:sz w:val="32"/>
          <w:szCs w:val="32"/>
        </w:rPr>
        <w:t xml:space="preserve">v/v </w:t>
      </w:r>
      <w:proofErr w:type="spellStart"/>
      <w:r w:rsidR="00AC55B2" w:rsidRPr="00585907">
        <w:rPr>
          <w:sz w:val="32"/>
          <w:szCs w:val="32"/>
        </w:rPr>
        <w:t>thực</w:t>
      </w:r>
      <w:proofErr w:type="spellEnd"/>
      <w:r w:rsidR="00AC55B2" w:rsidRPr="00585907">
        <w:rPr>
          <w:sz w:val="32"/>
          <w:szCs w:val="32"/>
        </w:rPr>
        <w:t xml:space="preserve"> </w:t>
      </w:r>
      <w:proofErr w:type="spellStart"/>
      <w:r w:rsidR="00AC55B2" w:rsidRPr="00585907">
        <w:rPr>
          <w:sz w:val="32"/>
          <w:szCs w:val="32"/>
        </w:rPr>
        <w:t>hiện</w:t>
      </w:r>
      <w:proofErr w:type="spellEnd"/>
      <w:r w:rsidR="00AC55B2" w:rsidRPr="00585907">
        <w:rPr>
          <w:sz w:val="32"/>
          <w:szCs w:val="32"/>
        </w:rPr>
        <w:t xml:space="preserve"> </w:t>
      </w:r>
      <w:proofErr w:type="spellStart"/>
      <w:r w:rsidR="00AC55B2" w:rsidRPr="00585907">
        <w:rPr>
          <w:sz w:val="32"/>
          <w:szCs w:val="32"/>
        </w:rPr>
        <w:t>Chỉ</w:t>
      </w:r>
      <w:proofErr w:type="spellEnd"/>
      <w:r w:rsidR="00AC55B2" w:rsidRPr="00585907">
        <w:rPr>
          <w:sz w:val="32"/>
          <w:szCs w:val="32"/>
        </w:rPr>
        <w:t xml:space="preserve"> </w:t>
      </w:r>
      <w:proofErr w:type="spellStart"/>
      <w:r w:rsidR="00AC55B2" w:rsidRPr="00585907">
        <w:rPr>
          <w:sz w:val="32"/>
          <w:szCs w:val="32"/>
        </w:rPr>
        <w:t>thị</w:t>
      </w:r>
      <w:proofErr w:type="spellEnd"/>
      <w:r w:rsidR="00AC55B2" w:rsidRPr="00585907">
        <w:rPr>
          <w:sz w:val="32"/>
          <w:szCs w:val="32"/>
        </w:rPr>
        <w:t xml:space="preserve"> </w:t>
      </w:r>
      <w:proofErr w:type="spellStart"/>
      <w:r w:rsidR="00AC55B2" w:rsidRPr="00585907">
        <w:rPr>
          <w:sz w:val="32"/>
          <w:szCs w:val="32"/>
        </w:rPr>
        <w:t>số</w:t>
      </w:r>
      <w:proofErr w:type="spellEnd"/>
      <w:r w:rsidR="00AC55B2" w:rsidRPr="00585907">
        <w:rPr>
          <w:sz w:val="32"/>
          <w:szCs w:val="32"/>
        </w:rPr>
        <w:t xml:space="preserve"> 20/CT-</w:t>
      </w:r>
      <w:proofErr w:type="spellStart"/>
      <w:r w:rsidR="00AC55B2" w:rsidRPr="00585907">
        <w:rPr>
          <w:sz w:val="32"/>
          <w:szCs w:val="32"/>
        </w:rPr>
        <w:t>TTg</w:t>
      </w:r>
      <w:proofErr w:type="spellEnd"/>
      <w:r w:rsidR="00AC55B2" w:rsidRPr="00585907">
        <w:rPr>
          <w:sz w:val="32"/>
          <w:szCs w:val="32"/>
        </w:rPr>
        <w:t xml:space="preserve"> </w:t>
      </w:r>
      <w:proofErr w:type="spellStart"/>
      <w:r w:rsidR="00AC55B2" w:rsidRPr="00585907">
        <w:rPr>
          <w:sz w:val="32"/>
          <w:szCs w:val="32"/>
        </w:rPr>
        <w:t>ngày</w:t>
      </w:r>
      <w:proofErr w:type="spellEnd"/>
      <w:r w:rsidR="00AC55B2" w:rsidRPr="00585907">
        <w:rPr>
          <w:sz w:val="32"/>
          <w:szCs w:val="32"/>
        </w:rPr>
        <w:t xml:space="preserve"> 08/6/2023 </w:t>
      </w:r>
      <w:proofErr w:type="spellStart"/>
      <w:r w:rsidR="00AC55B2" w:rsidRPr="00585907">
        <w:rPr>
          <w:sz w:val="32"/>
          <w:szCs w:val="32"/>
        </w:rPr>
        <w:t>của</w:t>
      </w:r>
      <w:proofErr w:type="spellEnd"/>
      <w:r w:rsidR="00AC55B2" w:rsidRPr="00585907">
        <w:rPr>
          <w:sz w:val="32"/>
          <w:szCs w:val="32"/>
        </w:rPr>
        <w:t xml:space="preserve"> </w:t>
      </w:r>
      <w:proofErr w:type="spellStart"/>
      <w:r w:rsidR="00AC55B2" w:rsidRPr="00585907">
        <w:rPr>
          <w:sz w:val="32"/>
          <w:szCs w:val="32"/>
        </w:rPr>
        <w:t>Thủ</w:t>
      </w:r>
      <w:proofErr w:type="spellEnd"/>
      <w:r w:rsidR="00AC55B2" w:rsidRPr="00585907">
        <w:rPr>
          <w:sz w:val="32"/>
          <w:szCs w:val="32"/>
        </w:rPr>
        <w:t xml:space="preserve"> </w:t>
      </w:r>
      <w:proofErr w:type="spellStart"/>
      <w:r w:rsidR="00AC55B2" w:rsidRPr="00585907">
        <w:rPr>
          <w:sz w:val="32"/>
          <w:szCs w:val="32"/>
        </w:rPr>
        <w:t>tướng</w:t>
      </w:r>
      <w:proofErr w:type="spellEnd"/>
      <w:r w:rsidR="00AC55B2" w:rsidRPr="00585907">
        <w:rPr>
          <w:sz w:val="32"/>
          <w:szCs w:val="32"/>
        </w:rPr>
        <w:t xml:space="preserve"> </w:t>
      </w:r>
      <w:proofErr w:type="spellStart"/>
      <w:r w:rsidR="00AC55B2" w:rsidRPr="00585907">
        <w:rPr>
          <w:sz w:val="32"/>
          <w:szCs w:val="32"/>
        </w:rPr>
        <w:t>Chính</w:t>
      </w:r>
      <w:proofErr w:type="spellEnd"/>
      <w:r w:rsidR="00AC55B2" w:rsidRPr="00585907">
        <w:rPr>
          <w:sz w:val="32"/>
          <w:szCs w:val="32"/>
        </w:rPr>
        <w:t xml:space="preserve"> </w:t>
      </w:r>
      <w:proofErr w:type="spellStart"/>
      <w:r w:rsidR="00AC55B2" w:rsidRPr="00585907">
        <w:rPr>
          <w:sz w:val="32"/>
          <w:szCs w:val="32"/>
        </w:rPr>
        <w:t>phủ</w:t>
      </w:r>
      <w:proofErr w:type="spellEnd"/>
      <w:r w:rsidR="00AC55B2" w:rsidRPr="00585907">
        <w:rPr>
          <w:sz w:val="32"/>
          <w:szCs w:val="32"/>
        </w:rPr>
        <w:t xml:space="preserve">, </w:t>
      </w:r>
      <w:proofErr w:type="spellStart"/>
      <w:r w:rsidRPr="00585907">
        <w:rPr>
          <w:bCs/>
          <w:iCs/>
          <w:sz w:val="32"/>
          <w:szCs w:val="32"/>
        </w:rPr>
        <w:t>đề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nghị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các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cơ</w:t>
      </w:r>
      <w:proofErr w:type="spellEnd"/>
      <w:r w:rsidRPr="00585907">
        <w:rPr>
          <w:bCs/>
          <w:iCs/>
          <w:sz w:val="32"/>
          <w:szCs w:val="32"/>
        </w:rPr>
        <w:t xml:space="preserve"> </w:t>
      </w:r>
      <w:proofErr w:type="spellStart"/>
      <w:r w:rsidRPr="00585907">
        <w:rPr>
          <w:bCs/>
          <w:iCs/>
          <w:sz w:val="32"/>
          <w:szCs w:val="32"/>
        </w:rPr>
        <w:t>quan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đơn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vị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áp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dụng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và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tổ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chức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thực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hiện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tốt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các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giải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pháp</w:t>
      </w:r>
      <w:proofErr w:type="spellEnd"/>
      <w:r w:rsidR="00AC55B2" w:rsidRPr="00585907">
        <w:rPr>
          <w:bCs/>
          <w:iCs/>
          <w:sz w:val="32"/>
          <w:szCs w:val="32"/>
        </w:rPr>
        <w:t xml:space="preserve"> </w:t>
      </w:r>
      <w:proofErr w:type="spellStart"/>
      <w:r w:rsidR="00AC55B2" w:rsidRPr="00585907">
        <w:rPr>
          <w:bCs/>
          <w:iCs/>
          <w:sz w:val="32"/>
          <w:szCs w:val="32"/>
        </w:rPr>
        <w:t>sau</w:t>
      </w:r>
      <w:proofErr w:type="spellEnd"/>
      <w:r w:rsidR="00AC55B2" w:rsidRPr="00585907">
        <w:rPr>
          <w:bCs/>
          <w:iCs/>
          <w:sz w:val="32"/>
          <w:szCs w:val="32"/>
        </w:rPr>
        <w:t xml:space="preserve">: </w:t>
      </w:r>
    </w:p>
    <w:p w14:paraId="46A1F988" w14:textId="77777777" w:rsidR="00AC55B2" w:rsidRDefault="00084868" w:rsidP="00084868">
      <w:pPr>
        <w:spacing w:before="120" w:after="120"/>
        <w:ind w:firstLine="567"/>
        <w:jc w:val="both"/>
        <w:rPr>
          <w:sz w:val="32"/>
          <w:szCs w:val="32"/>
        </w:rPr>
      </w:pPr>
      <w:r w:rsidRPr="00585907">
        <w:rPr>
          <w:sz w:val="32"/>
          <w:szCs w:val="32"/>
        </w:rPr>
        <w:t xml:space="preserve"> (</w:t>
      </w:r>
      <w:proofErr w:type="spellStart"/>
      <w:r w:rsidRPr="00585907">
        <w:rPr>
          <w:sz w:val="32"/>
          <w:szCs w:val="32"/>
        </w:rPr>
        <w:t>i</w:t>
      </w:r>
      <w:proofErr w:type="spellEnd"/>
      <w:r w:rsidRPr="00585907">
        <w:rPr>
          <w:sz w:val="32"/>
          <w:szCs w:val="32"/>
        </w:rPr>
        <w:t xml:space="preserve">) </w:t>
      </w:r>
      <w:proofErr w:type="spellStart"/>
      <w:r w:rsidRPr="00585907">
        <w:rPr>
          <w:sz w:val="32"/>
          <w:szCs w:val="32"/>
        </w:rPr>
        <w:t>Xây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dựng</w:t>
      </w:r>
      <w:proofErr w:type="spellEnd"/>
      <w:r w:rsidRPr="00585907">
        <w:rPr>
          <w:sz w:val="32"/>
          <w:szCs w:val="32"/>
        </w:rPr>
        <w:t xml:space="preserve">, </w:t>
      </w:r>
      <w:proofErr w:type="spellStart"/>
      <w:r w:rsidRPr="00585907">
        <w:rPr>
          <w:sz w:val="32"/>
          <w:szCs w:val="32"/>
        </w:rPr>
        <w:t>phổ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biến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và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tổ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chức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thực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hiện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các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quy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định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nội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bộ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về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tiết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kiệm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585907">
        <w:rPr>
          <w:sz w:val="32"/>
          <w:szCs w:val="32"/>
        </w:rPr>
        <w:t>điện</w:t>
      </w:r>
      <w:proofErr w:type="spellEnd"/>
      <w:r w:rsidRPr="00585907">
        <w:rPr>
          <w:sz w:val="32"/>
          <w:szCs w:val="32"/>
        </w:rPr>
        <w:t xml:space="preserve">, </w:t>
      </w:r>
      <w:proofErr w:type="spellStart"/>
      <w:r w:rsidRPr="00585907">
        <w:rPr>
          <w:sz w:val="32"/>
          <w:szCs w:val="32"/>
        </w:rPr>
        <w:t>quy</w:t>
      </w:r>
      <w:proofErr w:type="spellEnd"/>
      <w:r w:rsidRPr="00585907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tắc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về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sử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dụng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điện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tiết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kiệm</w:t>
      </w:r>
      <w:proofErr w:type="spellEnd"/>
      <w:r w:rsidRPr="004662E0">
        <w:rPr>
          <w:sz w:val="32"/>
          <w:szCs w:val="32"/>
        </w:rPr>
        <w:t xml:space="preserve">, an </w:t>
      </w:r>
      <w:proofErr w:type="spellStart"/>
      <w:r w:rsidRPr="004662E0">
        <w:rPr>
          <w:sz w:val="32"/>
          <w:szCs w:val="32"/>
        </w:rPr>
        <w:t>toàn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và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hiệu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quả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trong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cơ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quan</w:t>
      </w:r>
      <w:proofErr w:type="spellEnd"/>
      <w:r w:rsidRPr="004662E0">
        <w:rPr>
          <w:sz w:val="32"/>
          <w:szCs w:val="32"/>
        </w:rPr>
        <w:t xml:space="preserve">, </w:t>
      </w:r>
      <w:proofErr w:type="spellStart"/>
      <w:r w:rsidRPr="004662E0">
        <w:rPr>
          <w:sz w:val="32"/>
          <w:szCs w:val="32"/>
        </w:rPr>
        <w:t>đơn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vị</w:t>
      </w:r>
      <w:proofErr w:type="spellEnd"/>
      <w:r w:rsidRPr="004662E0">
        <w:rPr>
          <w:sz w:val="32"/>
          <w:szCs w:val="32"/>
        </w:rPr>
        <w:t xml:space="preserve">. </w:t>
      </w:r>
      <w:proofErr w:type="spellStart"/>
      <w:r w:rsidRPr="004662E0">
        <w:rPr>
          <w:sz w:val="32"/>
          <w:szCs w:val="32"/>
        </w:rPr>
        <w:t>Đảm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bảo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hằng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năm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tối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thiểu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tiết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kiệm</w:t>
      </w:r>
      <w:proofErr w:type="spellEnd"/>
      <w:r w:rsidRPr="004662E0">
        <w:rPr>
          <w:sz w:val="32"/>
          <w:szCs w:val="32"/>
        </w:rPr>
        <w:t xml:space="preserve"> 5,0% </w:t>
      </w:r>
      <w:proofErr w:type="spellStart"/>
      <w:r w:rsidRPr="004662E0">
        <w:rPr>
          <w:sz w:val="32"/>
          <w:szCs w:val="32"/>
        </w:rPr>
        <w:t>tổng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điện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năng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tiêu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thụ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theo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kế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hoạch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số</w:t>
      </w:r>
      <w:proofErr w:type="spellEnd"/>
      <w:r w:rsidRPr="004662E0">
        <w:rPr>
          <w:sz w:val="32"/>
          <w:szCs w:val="32"/>
        </w:rPr>
        <w:t xml:space="preserve"> 148/KH-UBND </w:t>
      </w:r>
      <w:proofErr w:type="spellStart"/>
      <w:r w:rsidRPr="004662E0">
        <w:rPr>
          <w:sz w:val="32"/>
          <w:szCs w:val="32"/>
        </w:rPr>
        <w:t>ngày</w:t>
      </w:r>
      <w:proofErr w:type="spellEnd"/>
      <w:r w:rsidRPr="004662E0">
        <w:rPr>
          <w:sz w:val="32"/>
          <w:szCs w:val="32"/>
        </w:rPr>
        <w:t xml:space="preserve"> 04/7/2023 </w:t>
      </w:r>
      <w:proofErr w:type="spellStart"/>
      <w:r w:rsidRPr="004662E0">
        <w:rPr>
          <w:sz w:val="32"/>
          <w:szCs w:val="32"/>
        </w:rPr>
        <w:t>của</w:t>
      </w:r>
      <w:proofErr w:type="spellEnd"/>
      <w:r w:rsidRPr="004662E0">
        <w:rPr>
          <w:sz w:val="32"/>
          <w:szCs w:val="32"/>
        </w:rPr>
        <w:t xml:space="preserve"> UBND </w:t>
      </w:r>
      <w:proofErr w:type="spellStart"/>
      <w:r w:rsidRPr="004662E0">
        <w:rPr>
          <w:sz w:val="32"/>
          <w:szCs w:val="32"/>
        </w:rPr>
        <w:t>tỉnh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Lạng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Sơn</w:t>
      </w:r>
      <w:proofErr w:type="spellEnd"/>
      <w:r w:rsidRPr="004662E0">
        <w:rPr>
          <w:sz w:val="32"/>
          <w:szCs w:val="32"/>
        </w:rPr>
        <w:t xml:space="preserve">; </w:t>
      </w:r>
    </w:p>
    <w:p w14:paraId="5B866835" w14:textId="77777777" w:rsidR="00AC55B2" w:rsidRDefault="00084868" w:rsidP="00084868">
      <w:pPr>
        <w:spacing w:before="120" w:after="120"/>
        <w:ind w:firstLine="567"/>
        <w:jc w:val="both"/>
        <w:rPr>
          <w:sz w:val="32"/>
          <w:szCs w:val="32"/>
        </w:rPr>
      </w:pPr>
      <w:r w:rsidRPr="004662E0">
        <w:rPr>
          <w:sz w:val="32"/>
          <w:szCs w:val="32"/>
        </w:rPr>
        <w:t xml:space="preserve">(ii) </w:t>
      </w:r>
      <w:proofErr w:type="spellStart"/>
      <w:r w:rsidRPr="004662E0">
        <w:rPr>
          <w:sz w:val="32"/>
          <w:szCs w:val="32"/>
        </w:rPr>
        <w:t>Tuân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thủ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các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quy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định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về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chiếu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sáng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tiết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kiệm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và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hiệu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quả</w:t>
      </w:r>
      <w:proofErr w:type="spellEnd"/>
      <w:r w:rsidRPr="004662E0">
        <w:rPr>
          <w:sz w:val="32"/>
          <w:szCs w:val="32"/>
        </w:rPr>
        <w:t xml:space="preserve">; </w:t>
      </w:r>
      <w:proofErr w:type="spellStart"/>
      <w:r w:rsidRPr="004662E0">
        <w:rPr>
          <w:sz w:val="32"/>
          <w:szCs w:val="32"/>
        </w:rPr>
        <w:t>quy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định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về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sử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dụng</w:t>
      </w:r>
      <w:proofErr w:type="spellEnd"/>
      <w:r w:rsidRPr="004662E0">
        <w:rPr>
          <w:sz w:val="32"/>
          <w:szCs w:val="32"/>
        </w:rPr>
        <w:t xml:space="preserve">, </w:t>
      </w:r>
      <w:proofErr w:type="spellStart"/>
      <w:r w:rsidRPr="004662E0">
        <w:rPr>
          <w:sz w:val="32"/>
          <w:szCs w:val="32"/>
        </w:rPr>
        <w:t>bảo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dưỡng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và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sửa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chữa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các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trang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thiết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bị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điện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tại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cơ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quan</w:t>
      </w:r>
      <w:proofErr w:type="spellEnd"/>
      <w:r w:rsidRPr="004662E0">
        <w:rPr>
          <w:sz w:val="32"/>
          <w:szCs w:val="32"/>
        </w:rPr>
        <w:t xml:space="preserve">, </w:t>
      </w:r>
      <w:proofErr w:type="spellStart"/>
      <w:r w:rsidRPr="004662E0">
        <w:rPr>
          <w:sz w:val="32"/>
          <w:szCs w:val="32"/>
        </w:rPr>
        <w:t>đơn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vị</w:t>
      </w:r>
      <w:proofErr w:type="spellEnd"/>
      <w:r w:rsidRPr="004662E0">
        <w:rPr>
          <w:sz w:val="32"/>
          <w:szCs w:val="32"/>
        </w:rPr>
        <w:t xml:space="preserve">; </w:t>
      </w:r>
    </w:p>
    <w:p w14:paraId="24F08C0A" w14:textId="1759650D" w:rsidR="00084868" w:rsidRDefault="00084868" w:rsidP="00084868">
      <w:pPr>
        <w:spacing w:before="120" w:after="120"/>
        <w:ind w:firstLine="567"/>
        <w:jc w:val="both"/>
        <w:rPr>
          <w:sz w:val="32"/>
          <w:szCs w:val="32"/>
        </w:rPr>
      </w:pPr>
      <w:r w:rsidRPr="004662E0">
        <w:rPr>
          <w:sz w:val="32"/>
          <w:szCs w:val="32"/>
        </w:rPr>
        <w:t xml:space="preserve">(iii) </w:t>
      </w:r>
      <w:proofErr w:type="spellStart"/>
      <w:r w:rsidRPr="004662E0">
        <w:rPr>
          <w:sz w:val="32"/>
          <w:szCs w:val="32"/>
        </w:rPr>
        <w:t>Tận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dụng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tối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đa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ánh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sáng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và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thông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gió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tự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nhiên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tại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phòng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làm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việc</w:t>
      </w:r>
      <w:proofErr w:type="spellEnd"/>
      <w:r w:rsidRPr="004662E0">
        <w:rPr>
          <w:sz w:val="32"/>
          <w:szCs w:val="32"/>
        </w:rPr>
        <w:t xml:space="preserve">; </w:t>
      </w:r>
      <w:proofErr w:type="spellStart"/>
      <w:r w:rsidRPr="004662E0">
        <w:rPr>
          <w:sz w:val="32"/>
          <w:szCs w:val="32"/>
        </w:rPr>
        <w:t>Điều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chỉnh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điều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hòa</w:t>
      </w:r>
      <w:proofErr w:type="spellEnd"/>
      <w:r w:rsidRPr="004662E0">
        <w:rPr>
          <w:sz w:val="32"/>
          <w:szCs w:val="32"/>
        </w:rPr>
        <w:t xml:space="preserve"> ở </w:t>
      </w:r>
      <w:proofErr w:type="spellStart"/>
      <w:r w:rsidRPr="004662E0">
        <w:rPr>
          <w:sz w:val="32"/>
          <w:szCs w:val="32"/>
        </w:rPr>
        <w:t>nhiệt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độ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từ</w:t>
      </w:r>
      <w:proofErr w:type="spellEnd"/>
      <w:r w:rsidRPr="004662E0">
        <w:rPr>
          <w:sz w:val="32"/>
          <w:szCs w:val="32"/>
        </w:rPr>
        <w:t xml:space="preserve"> 26°C </w:t>
      </w:r>
      <w:proofErr w:type="spellStart"/>
      <w:r w:rsidRPr="004662E0">
        <w:rPr>
          <w:sz w:val="32"/>
          <w:szCs w:val="32"/>
        </w:rPr>
        <w:t>trở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lên</w:t>
      </w:r>
      <w:proofErr w:type="spellEnd"/>
      <w:r w:rsidRPr="004662E0">
        <w:rPr>
          <w:sz w:val="32"/>
          <w:szCs w:val="32"/>
        </w:rPr>
        <w:t xml:space="preserve">; </w:t>
      </w:r>
      <w:proofErr w:type="spellStart"/>
      <w:r w:rsidRPr="004662E0">
        <w:rPr>
          <w:sz w:val="32"/>
          <w:szCs w:val="32"/>
        </w:rPr>
        <w:t>Tắt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điện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khi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ra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khỏi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phòng</w:t>
      </w:r>
      <w:proofErr w:type="spellEnd"/>
      <w:r w:rsidRPr="004662E0">
        <w:rPr>
          <w:sz w:val="32"/>
          <w:szCs w:val="32"/>
        </w:rPr>
        <w:t xml:space="preserve">, </w:t>
      </w:r>
      <w:proofErr w:type="spellStart"/>
      <w:r w:rsidRPr="004662E0">
        <w:rPr>
          <w:sz w:val="32"/>
          <w:szCs w:val="32"/>
        </w:rPr>
        <w:t>tắt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nguồn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điện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máy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tính</w:t>
      </w:r>
      <w:proofErr w:type="spellEnd"/>
      <w:r w:rsidRPr="004662E0">
        <w:rPr>
          <w:sz w:val="32"/>
          <w:szCs w:val="32"/>
        </w:rPr>
        <w:t xml:space="preserve">, </w:t>
      </w:r>
      <w:proofErr w:type="spellStart"/>
      <w:r w:rsidRPr="004662E0">
        <w:rPr>
          <w:sz w:val="32"/>
          <w:szCs w:val="32"/>
        </w:rPr>
        <w:t>máy</w:t>
      </w:r>
      <w:proofErr w:type="spellEnd"/>
      <w:r w:rsidRPr="004662E0">
        <w:rPr>
          <w:sz w:val="32"/>
          <w:szCs w:val="32"/>
        </w:rPr>
        <w:t xml:space="preserve"> in, </w:t>
      </w:r>
      <w:proofErr w:type="spellStart"/>
      <w:r w:rsidRPr="004662E0">
        <w:rPr>
          <w:sz w:val="32"/>
          <w:szCs w:val="32"/>
        </w:rPr>
        <w:t>máy</w:t>
      </w:r>
      <w:proofErr w:type="spellEnd"/>
      <w:r w:rsidRPr="004662E0">
        <w:rPr>
          <w:sz w:val="32"/>
          <w:szCs w:val="32"/>
        </w:rPr>
        <w:t xml:space="preserve"> photocopy, </w:t>
      </w:r>
      <w:proofErr w:type="spellStart"/>
      <w:r w:rsidRPr="004662E0">
        <w:rPr>
          <w:sz w:val="32"/>
          <w:szCs w:val="32"/>
        </w:rPr>
        <w:t>các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thiết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bị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tiêu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thụ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điện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khác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khi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hết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giờ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làm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việc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tại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trụ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sở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làm</w:t>
      </w:r>
      <w:proofErr w:type="spellEnd"/>
      <w:r w:rsidRPr="004662E0">
        <w:rPr>
          <w:sz w:val="32"/>
          <w:szCs w:val="32"/>
        </w:rPr>
        <w:t xml:space="preserve"> </w:t>
      </w:r>
      <w:proofErr w:type="spellStart"/>
      <w:r w:rsidRPr="004662E0">
        <w:rPr>
          <w:sz w:val="32"/>
          <w:szCs w:val="32"/>
        </w:rPr>
        <w:t>việc</w:t>
      </w:r>
      <w:proofErr w:type="spellEnd"/>
      <w:r w:rsidRPr="004662E0">
        <w:rPr>
          <w:sz w:val="32"/>
          <w:szCs w:val="32"/>
        </w:rPr>
        <w:t>.</w:t>
      </w:r>
    </w:p>
    <w:p w14:paraId="48B36991" w14:textId="057D36B9" w:rsidR="002860CA" w:rsidRDefault="002860CA" w:rsidP="0079318F">
      <w:pPr>
        <w:pStyle w:val="Nidung"/>
        <w:suppressAutoHyphens/>
        <w:spacing w:before="120" w:after="120"/>
        <w:jc w:val="center"/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</w:pPr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Chi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tiết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sử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dụng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điện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của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các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cơ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quan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HCSN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có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sản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lượng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điện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tiêu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thụ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từ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100 kWh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trở</w:t>
      </w:r>
      <w:proofErr w:type="spellEnd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Pr="004662E0"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  <w:t>lên</w:t>
      </w:r>
      <w:proofErr w:type="spellEnd"/>
    </w:p>
    <w:tbl>
      <w:tblPr>
        <w:tblW w:w="14789" w:type="dxa"/>
        <w:tblInd w:w="-5" w:type="dxa"/>
        <w:tblLook w:val="04A0" w:firstRow="1" w:lastRow="0" w:firstColumn="1" w:lastColumn="0" w:noHBand="0" w:noVBand="1"/>
      </w:tblPr>
      <w:tblGrid>
        <w:gridCol w:w="566"/>
        <w:gridCol w:w="4931"/>
        <w:gridCol w:w="1399"/>
        <w:gridCol w:w="1498"/>
        <w:gridCol w:w="1499"/>
        <w:gridCol w:w="1299"/>
        <w:gridCol w:w="1199"/>
        <w:gridCol w:w="1299"/>
        <w:gridCol w:w="1099"/>
      </w:tblGrid>
      <w:tr w:rsidR="001B2272" w14:paraId="5BE393ED" w14:textId="77777777" w:rsidTr="00924E52">
        <w:trPr>
          <w:trHeight w:val="1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3701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Stt</w:t>
            </w:r>
            <w:proofErr w:type="spellEnd"/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DF68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Tên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quan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đơn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vị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5B8A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Sản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lượng</w:t>
            </w:r>
            <w:proofErr w:type="spellEnd"/>
          </w:p>
        </w:tc>
        <w:tc>
          <w:tcPr>
            <w:tcW w:w="4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745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 </w:t>
            </w:r>
            <w:proofErr w:type="spellStart"/>
            <w:r>
              <w:rPr>
                <w:b/>
                <w:bCs/>
                <w:color w:val="000000"/>
              </w:rPr>
              <w:t>sánh</w:t>
            </w:r>
            <w:proofErr w:type="spellEnd"/>
          </w:p>
        </w:tc>
      </w:tr>
      <w:tr w:rsidR="001B2272" w14:paraId="3C1AB24E" w14:textId="77777777" w:rsidTr="00924E52">
        <w:trPr>
          <w:trHeight w:val="1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EDE56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47106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963E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Tháng</w:t>
            </w:r>
            <w:proofErr w:type="spellEnd"/>
            <w:r>
              <w:rPr>
                <w:b/>
                <w:bCs/>
                <w:color w:val="000000"/>
              </w:rPr>
              <w:t xml:space="preserve"> 05/2024 (kWh)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C907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Tháng</w:t>
            </w:r>
            <w:proofErr w:type="spellEnd"/>
            <w:r>
              <w:rPr>
                <w:b/>
                <w:bCs/>
                <w:color w:val="000000"/>
              </w:rPr>
              <w:t xml:space="preserve"> 04/2024 (kWh)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D8CC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Tháng</w:t>
            </w:r>
            <w:proofErr w:type="spellEnd"/>
            <w:r>
              <w:rPr>
                <w:b/>
                <w:bCs/>
                <w:color w:val="000000"/>
              </w:rPr>
              <w:t xml:space="preserve"> 05/2023 (kWh)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0058" w14:textId="31775648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Tháng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liền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kề</w:t>
            </w:r>
            <w:proofErr w:type="spellEnd"/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1EF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Cùng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kỳ</w:t>
            </w:r>
            <w:proofErr w:type="spellEnd"/>
          </w:p>
        </w:tc>
      </w:tr>
      <w:tr w:rsidR="001B2272" w14:paraId="2223CC70" w14:textId="77777777" w:rsidTr="00924E52">
        <w:trPr>
          <w:trHeight w:val="5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72410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F6FD3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1CEB6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40CE2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F221A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1DC9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Sản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lượng</w:t>
            </w:r>
            <w:proofErr w:type="spellEnd"/>
            <w:r>
              <w:rPr>
                <w:b/>
                <w:bCs/>
                <w:color w:val="000000"/>
              </w:rPr>
              <w:t xml:space="preserve"> (kWh)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4F6F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lệ</w:t>
            </w:r>
            <w:proofErr w:type="spellEnd"/>
            <w:r>
              <w:rPr>
                <w:b/>
                <w:bCs/>
                <w:color w:val="000000"/>
              </w:rPr>
              <w:t xml:space="preserve"> (%)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1DA2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Sản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lượng</w:t>
            </w:r>
            <w:proofErr w:type="spellEnd"/>
            <w:r>
              <w:rPr>
                <w:b/>
                <w:bCs/>
                <w:color w:val="000000"/>
              </w:rPr>
              <w:t xml:space="preserve"> (kWh)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8E32" w14:textId="77777777" w:rsidR="001B2272" w:rsidRDefault="001B2272" w:rsidP="00924E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lệ</w:t>
            </w:r>
            <w:proofErr w:type="spellEnd"/>
            <w:r>
              <w:rPr>
                <w:b/>
                <w:bCs/>
                <w:color w:val="000000"/>
              </w:rPr>
              <w:t xml:space="preserve"> (%)</w:t>
            </w:r>
          </w:p>
        </w:tc>
      </w:tr>
      <w:tr w:rsidR="001B2272" w14:paraId="660719A5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7F9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9A4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Ban </w:t>
            </w:r>
            <w:proofErr w:type="spellStart"/>
            <w:r>
              <w:rPr>
                <w:color w:val="000000"/>
              </w:rPr>
              <w:t>chỉ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4EC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1F35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F1D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D12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4F1" w14:textId="4A35D495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(6.56)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25A0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4E2E" w14:textId="5F0136A9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50.83</w:t>
            </w:r>
          </w:p>
        </w:tc>
      </w:tr>
      <w:tr w:rsidR="001B2272" w14:paraId="56683416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AE1A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E926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Ban QLDA </w:t>
            </w:r>
            <w:proofErr w:type="spellStart"/>
            <w:r>
              <w:rPr>
                <w:color w:val="000000"/>
              </w:rPr>
              <w:t>đầu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82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05E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4D2F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485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EBF" w14:textId="6928D1D4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B35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5D9" w14:textId="40ADEE80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25.07</w:t>
            </w:r>
          </w:p>
        </w:tc>
      </w:tr>
      <w:tr w:rsidR="001B2272" w14:paraId="767547BA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0C60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DA7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Ban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Chợ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Sầm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66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BA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A34B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1DC1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6714" w14:textId="7A4F5FFB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4EAB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DF40" w14:textId="01C2CD68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92.06</w:t>
            </w:r>
          </w:p>
        </w:tc>
      </w:tr>
      <w:tr w:rsidR="001B2272" w14:paraId="58A5B53B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B497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ED0" w14:textId="2404CFDA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Ban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Án</w:t>
            </w:r>
            <w:proofErr w:type="spellEnd"/>
            <w:r>
              <w:rPr>
                <w:color w:val="000000"/>
              </w:rPr>
              <w:t xml:space="preserve"> ĐTXD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BFC2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FCF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3A1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1CB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FA2" w14:textId="4CE6D681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46E2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2C50" w14:textId="35867471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</w:tr>
      <w:tr w:rsidR="001B2272" w14:paraId="63D410E3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CCD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E28B" w14:textId="022DDA76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Ban </w:t>
            </w:r>
            <w:proofErr w:type="spellStart"/>
            <w:r>
              <w:rPr>
                <w:color w:val="000000"/>
              </w:rPr>
              <w:t>Trị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Nam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1D1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482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9E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13C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058D" w14:textId="34229851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(22.32)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B8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CB9D" w14:textId="06BC012E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8.07</w:t>
            </w:r>
          </w:p>
        </w:tc>
      </w:tr>
      <w:tr w:rsidR="001B2272" w14:paraId="15C8747C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BFE9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99E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326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2C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21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63B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229" w14:textId="2EFC6589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48BB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25F9" w14:textId="7BA3F32D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29.49</w:t>
            </w:r>
          </w:p>
        </w:tc>
      </w:tr>
      <w:tr w:rsidR="001B2272" w14:paraId="143C05A7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8746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6B2F" w14:textId="5BB4F3B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</w:t>
            </w:r>
            <w:proofErr w:type="spellStart"/>
            <w:r>
              <w:rPr>
                <w:color w:val="000000"/>
              </w:rPr>
              <w:t>cục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35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DF0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571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68F0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B4C0" w14:textId="5BCE6F79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0370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C9C8" w14:textId="5E3DA831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51.30</w:t>
            </w:r>
          </w:p>
        </w:tc>
      </w:tr>
      <w:tr w:rsidR="001B2272" w14:paraId="4C2F52C6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A538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2F1D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</w:t>
            </w:r>
            <w:proofErr w:type="spellStart"/>
            <w:r>
              <w:rPr>
                <w:color w:val="000000"/>
              </w:rPr>
              <w:t>cục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FE0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E1E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A66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3DDE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4B15" w14:textId="7E6A482C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(24.00)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1E0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D1C4" w14:textId="4A82216E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5.98</w:t>
            </w:r>
          </w:p>
        </w:tc>
      </w:tr>
      <w:tr w:rsidR="001B2272" w14:paraId="79D0C364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5876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7B3D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Chi </w:t>
            </w:r>
            <w:proofErr w:type="spellStart"/>
            <w:r>
              <w:rPr>
                <w:color w:val="000000"/>
              </w:rPr>
              <w:t>cục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vực</w:t>
            </w:r>
            <w:proofErr w:type="spellEnd"/>
            <w:r>
              <w:rPr>
                <w:color w:val="000000"/>
              </w:rPr>
              <w:t xml:space="preserve"> III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9ADE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9F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85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B8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F466" w14:textId="7EA18F2C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F5A5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03E" w14:textId="3AF8672C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17.22</w:t>
            </w:r>
          </w:p>
        </w:tc>
      </w:tr>
      <w:tr w:rsidR="001B2272" w14:paraId="02181CD3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E5C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8326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An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3FF1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30D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CA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501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BC1" w14:textId="5D784370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40D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0CA" w14:textId="043C2893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38.13</w:t>
            </w:r>
          </w:p>
        </w:tc>
      </w:tr>
      <w:tr w:rsidR="001B2272" w14:paraId="13B235B4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6C4B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6871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6E2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422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B25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404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A25B" w14:textId="3156F87E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09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B04" w14:textId="22EB40F2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82.08</w:t>
            </w:r>
          </w:p>
        </w:tc>
      </w:tr>
      <w:tr w:rsidR="001B2272" w14:paraId="4914DD14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E793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A2E" w14:textId="36274E52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75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FFFB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07D1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A94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628" w14:textId="664A70EE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46.56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4C9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48AD" w14:textId="08633241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131.19</w:t>
            </w:r>
          </w:p>
        </w:tc>
      </w:tr>
      <w:tr w:rsidR="001B2272" w14:paraId="3C3F2C9C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2600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B0C1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Phòng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56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48BF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2C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D0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A51D" w14:textId="686A6046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5FF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EFE0" w14:textId="103FA874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27.39</w:t>
            </w:r>
          </w:p>
        </w:tc>
      </w:tr>
      <w:tr w:rsidR="001B2272" w14:paraId="176A32B4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2B0C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50D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C77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B52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CD4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37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5D4C" w14:textId="070D52BC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0A32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F4FC" w14:textId="18A3D104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1B2272" w14:paraId="67C0F03C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DDFC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E808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72C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A13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7FF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BCA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B29A" w14:textId="2366D80C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7B4F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CD6" w14:textId="785D1495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32.76</w:t>
            </w:r>
          </w:p>
        </w:tc>
      </w:tr>
      <w:tr w:rsidR="001B2272" w14:paraId="62AAE045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2D79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6894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C5B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D00E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301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06D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1C88" w14:textId="593D1244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7BDB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9FF" w14:textId="724AD4E6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8.01</w:t>
            </w:r>
          </w:p>
        </w:tc>
      </w:tr>
      <w:tr w:rsidR="001B2272" w14:paraId="431248E5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F97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4C9B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Kho </w:t>
            </w:r>
            <w:proofErr w:type="spellStart"/>
            <w:r>
              <w:rPr>
                <w:color w:val="000000"/>
              </w:rPr>
              <w:t>Bạc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Nước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D9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B7DF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86E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B585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D0D" w14:textId="2DC9B9A3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741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E6EA" w14:textId="65E4B03C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44.07</w:t>
            </w:r>
          </w:p>
        </w:tc>
      </w:tr>
      <w:tr w:rsidR="001B2272" w14:paraId="476652E9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4146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EA3A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H.Văn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E12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DAB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EDC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C29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BF6C" w14:textId="5759DFED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5E4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FE5E" w14:textId="7DE29965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45.32</w:t>
            </w:r>
          </w:p>
        </w:tc>
      </w:tr>
      <w:tr w:rsidR="001B2272" w14:paraId="0C027EA2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AAA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6350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Phòng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DFCF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9AD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E1E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9992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6A7A" w14:textId="67D19AB3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AEA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888" w14:textId="09D2BDBB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29.46</w:t>
            </w:r>
          </w:p>
        </w:tc>
      </w:tr>
      <w:tr w:rsidR="001B2272" w14:paraId="65DE242E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BED4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AC6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Phòng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Hóa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4D0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592F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4BE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78A5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0D5B" w14:textId="535D27D1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DD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A54C" w14:textId="5B7AEF64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34.78</w:t>
            </w:r>
          </w:p>
        </w:tc>
      </w:tr>
      <w:tr w:rsidR="001B2272" w14:paraId="6049B6AE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F52B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125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Tòa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1011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3E0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9B4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C65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CF3F" w14:textId="7F53CC9D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25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DE7" w14:textId="6DCC2CE8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22.90</w:t>
            </w:r>
          </w:p>
        </w:tc>
      </w:tr>
      <w:tr w:rsidR="001B2272" w14:paraId="46C16279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2128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BD3F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VL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D8D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06A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BD2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571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1A27" w14:textId="4CE3A0A3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(4.98)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CA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7D9" w14:textId="4F662E71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3.62</w:t>
            </w:r>
          </w:p>
        </w:tc>
      </w:tr>
      <w:tr w:rsidR="001B2272" w14:paraId="7F293485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281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0A78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92D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FB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89E1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5CE0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293" w14:textId="7BC96C83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9E5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D87" w14:textId="463B1899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41.76</w:t>
            </w:r>
          </w:p>
        </w:tc>
      </w:tr>
      <w:tr w:rsidR="001B2272" w14:paraId="3CC54B5A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C029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C9D2" w14:textId="642B8783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khẩu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70E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322D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D2D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8AA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FF01" w14:textId="4C5700DD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07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9CAC" w14:textId="7779859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57.79</w:t>
            </w:r>
          </w:p>
        </w:tc>
      </w:tr>
      <w:tr w:rsidR="001B2272" w14:paraId="27F546D8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7F81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6077" w14:textId="0C06DFC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hóa</w:t>
            </w:r>
            <w:proofErr w:type="spellEnd"/>
            <w:r>
              <w:rPr>
                <w:color w:val="000000"/>
              </w:rPr>
              <w:t xml:space="preserve"> ,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7E9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13A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2C0F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2A5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4536" w14:textId="3114A034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15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EE5" w14:textId="20C8BFDB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12.06</w:t>
            </w:r>
          </w:p>
        </w:tc>
      </w:tr>
      <w:tr w:rsidR="001B2272" w14:paraId="1DA4D649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832C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D306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UB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Trùng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Khánh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52E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40B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4E2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5D0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6D85" w14:textId="32355914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65F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4ED" w14:textId="7CC67453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9.96</w:t>
            </w:r>
          </w:p>
        </w:tc>
      </w:tr>
      <w:tr w:rsidR="001B2272" w14:paraId="10A660A2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6E5B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FF9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UBND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010D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0F0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B8C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11A5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A3A3" w14:textId="42FFA6B3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5CA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A71" w14:textId="0F277FA9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79.28</w:t>
            </w:r>
          </w:p>
        </w:tc>
      </w:tr>
      <w:tr w:rsidR="001B2272" w14:paraId="5D0896E3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E770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38D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UBND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Kỳ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5FB2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F2B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2D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816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57B" w14:textId="795921DA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(7.14)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7D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09E0" w14:textId="71B2CDBC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24.22</w:t>
            </w:r>
          </w:p>
        </w:tc>
      </w:tr>
      <w:tr w:rsidR="001B2272" w14:paraId="74572230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B5E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B404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UBND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Tác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02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F1E2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58D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396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4AE8" w14:textId="4E677C1C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975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0EEA" w14:textId="72F26FD4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1B2272" w14:paraId="4C9E874D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7CF4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7DAB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UBND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Thanh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1F1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181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73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D7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700B" w14:textId="28931FC1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96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C189" w14:textId="43AC90B9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48.89</w:t>
            </w:r>
          </w:p>
        </w:tc>
      </w:tr>
      <w:tr w:rsidR="001B2272" w14:paraId="75DC0E9C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957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CAC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UBND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C3E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E6CF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565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17E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36DA" w14:textId="76CCFC24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3F5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710E" w14:textId="4C29CFD5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4.66</w:t>
            </w:r>
          </w:p>
        </w:tc>
      </w:tr>
      <w:tr w:rsidR="001B2272" w14:paraId="1B8F2AD8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F6D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89AD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>UBND XÃ THANH LONG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8AB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24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C97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36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3996" w14:textId="3B7F6B0B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212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EA6D" w14:textId="3191E93B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0.55</w:t>
            </w:r>
          </w:p>
        </w:tc>
      </w:tr>
      <w:tr w:rsidR="001B2272" w14:paraId="07254963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72BD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A76F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UBND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Thụy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Hùng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20F2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2A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F9ED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CE9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A5D" w14:textId="45AD3FCB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(8.91)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5DA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E86" w14:textId="0554E0A4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3.27</w:t>
            </w:r>
          </w:p>
        </w:tc>
      </w:tr>
      <w:tr w:rsidR="001B2272" w14:paraId="4FAD3741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46F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CC61" w14:textId="77777777" w:rsidR="001B2272" w:rsidRDefault="001B2272" w:rsidP="00924E52">
            <w:pPr>
              <w:rPr>
                <w:color w:val="000000"/>
              </w:rPr>
            </w:pPr>
            <w:r>
              <w:rPr>
                <w:color w:val="000000"/>
              </w:rPr>
              <w:t xml:space="preserve">UBND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Hùng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Quân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7D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DC0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DD7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3835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2D82" w14:textId="77D18525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F6B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5185" w14:textId="2DE626E5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22.39</w:t>
            </w:r>
          </w:p>
        </w:tc>
      </w:tr>
      <w:tr w:rsidR="001B2272" w14:paraId="6580CC6A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8D95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638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Uỷ</w:t>
            </w:r>
            <w:proofErr w:type="spellEnd"/>
            <w:r>
              <w:rPr>
                <w:color w:val="000000"/>
              </w:rPr>
              <w:t xml:space="preserve"> Ban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Trấn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Sầm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4B0F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5AB0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DC6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BD7B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CB8A" w14:textId="48DE9EE1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14E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684" w14:textId="5A486050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11.30</w:t>
            </w:r>
          </w:p>
        </w:tc>
      </w:tr>
      <w:tr w:rsidR="001B2272" w14:paraId="216FE672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F05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47F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Ủy</w:t>
            </w:r>
            <w:proofErr w:type="spellEnd"/>
            <w:r>
              <w:rPr>
                <w:color w:val="000000"/>
              </w:rPr>
              <w:t xml:space="preserve"> ban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Bắc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Hùng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00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DF6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9E32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E12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6AF" w14:textId="1655FA74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81D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D067" w14:textId="75C7A41E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23.73</w:t>
            </w:r>
          </w:p>
        </w:tc>
      </w:tr>
      <w:tr w:rsidR="001B2272" w14:paraId="6C7BECB9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73E3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A873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Ủy</w:t>
            </w:r>
            <w:proofErr w:type="spellEnd"/>
            <w:r>
              <w:rPr>
                <w:color w:val="000000"/>
              </w:rPr>
              <w:t xml:space="preserve"> ban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Bắc</w:t>
            </w:r>
            <w:proofErr w:type="spellEnd"/>
            <w:r>
              <w:rPr>
                <w:color w:val="000000"/>
              </w:rPr>
              <w:t xml:space="preserve"> La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D9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C85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EA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B0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0006" w14:textId="06F014E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(5.27)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E721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CDFC" w14:textId="1F708B89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241.81</w:t>
            </w:r>
          </w:p>
        </w:tc>
      </w:tr>
      <w:tr w:rsidR="001B2272" w14:paraId="41C4EEA0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6D8A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3C8C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Ủy</w:t>
            </w:r>
            <w:proofErr w:type="spellEnd"/>
            <w:r>
              <w:rPr>
                <w:color w:val="000000"/>
              </w:rPr>
              <w:t xml:space="preserve"> ban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Bắc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28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7D2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B31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0C6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8519" w14:textId="64A3DDFB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C96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C88" w14:textId="5FA44C65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55.32</w:t>
            </w:r>
          </w:p>
        </w:tc>
      </w:tr>
      <w:tr w:rsidR="001B2272" w14:paraId="4BACDA98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3536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1E3B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Ủy</w:t>
            </w:r>
            <w:proofErr w:type="spellEnd"/>
            <w:r>
              <w:rPr>
                <w:color w:val="000000"/>
              </w:rPr>
              <w:t xml:space="preserve"> ban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Thụ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71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DD4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92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6D9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695" w14:textId="3D13BAFF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(9.87)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5BF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0AC5" w14:textId="5DD1FD5C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</w:tr>
      <w:tr w:rsidR="001B2272" w14:paraId="70F4DD7D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C772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2C2A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Phòng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Tỉnh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Sơn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999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839D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07D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AF2E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1D2C" w14:textId="5DB58B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1A4B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C16" w14:textId="569CB493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59.76</w:t>
            </w:r>
          </w:p>
        </w:tc>
      </w:tr>
      <w:tr w:rsidR="001B2272" w14:paraId="4113CD59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F8C5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A138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A5E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C463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0BAA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62B5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8D99" w14:textId="26455CF5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0A3D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8FF6" w14:textId="3C79E172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19.22</w:t>
            </w:r>
          </w:p>
        </w:tc>
      </w:tr>
      <w:tr w:rsidR="001B2272" w14:paraId="40EC7624" w14:textId="77777777" w:rsidTr="00924E52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A846" w14:textId="77777777" w:rsidR="001B2272" w:rsidRDefault="001B2272" w:rsidP="00924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036" w14:textId="77777777" w:rsidR="001B2272" w:rsidRDefault="001B2272" w:rsidP="00924E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Phòng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Tế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Hạ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Tầng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Lãng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E5BC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270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2A8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8C14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94F6" w14:textId="2ACA94F4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(7.69)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5F7" w14:textId="77777777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AFB" w14:textId="621624E9" w:rsidR="001B2272" w:rsidRDefault="001B2272" w:rsidP="0092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10.56</w:t>
            </w:r>
          </w:p>
        </w:tc>
      </w:tr>
    </w:tbl>
    <w:p w14:paraId="2FA8FCAC" w14:textId="77777777" w:rsidR="001B2272" w:rsidRDefault="001B2272" w:rsidP="0079318F">
      <w:pPr>
        <w:pStyle w:val="Nidung"/>
        <w:suppressAutoHyphens/>
        <w:spacing w:before="120" w:after="120"/>
        <w:jc w:val="center"/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</w:pPr>
    </w:p>
    <w:p w14:paraId="00E3EEE9" w14:textId="77777777" w:rsidR="004662E0" w:rsidRPr="004662E0" w:rsidRDefault="004662E0" w:rsidP="001B2272">
      <w:pPr>
        <w:pStyle w:val="Nidung"/>
        <w:suppressAutoHyphens/>
        <w:spacing w:before="120" w:after="120"/>
        <w:rPr>
          <w:rFonts w:cs="Times New Roman"/>
          <w:b/>
          <w:bCs/>
          <w:color w:val="2E2E2E"/>
          <w:sz w:val="32"/>
          <w:szCs w:val="32"/>
          <w:shd w:val="clear" w:color="auto" w:fill="FFFFFF"/>
        </w:rPr>
      </w:pPr>
    </w:p>
    <w:p w14:paraId="0802F422" w14:textId="2133770E" w:rsidR="00FB08F9" w:rsidRPr="004A08D4" w:rsidRDefault="00FB08F9" w:rsidP="001C1B9F">
      <w:pPr>
        <w:spacing w:before="60"/>
        <w:jc w:val="both"/>
      </w:pPr>
    </w:p>
    <w:sectPr w:rsidR="00FB08F9" w:rsidRPr="004A08D4" w:rsidSect="00BB08D8">
      <w:headerReference w:type="default" r:id="rId8"/>
      <w:pgSz w:w="16840" w:h="11900" w:orient="landscape" w:code="9"/>
      <w:pgMar w:top="1134" w:right="2098" w:bottom="1701" w:left="1134" w:header="68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41D53" w14:textId="77777777" w:rsidR="00526692" w:rsidRDefault="00526692" w:rsidP="009C4DFA">
      <w:r>
        <w:separator/>
      </w:r>
    </w:p>
  </w:endnote>
  <w:endnote w:type="continuationSeparator" w:id="0">
    <w:p w14:paraId="7542F4FF" w14:textId="77777777" w:rsidR="00526692" w:rsidRDefault="00526692" w:rsidP="009C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DDDE6" w14:textId="77777777" w:rsidR="00526692" w:rsidRDefault="00526692" w:rsidP="009C4DFA">
      <w:r>
        <w:separator/>
      </w:r>
    </w:p>
  </w:footnote>
  <w:footnote w:type="continuationSeparator" w:id="0">
    <w:p w14:paraId="1E91429D" w14:textId="77777777" w:rsidR="00526692" w:rsidRDefault="00526692" w:rsidP="009C4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1619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9057D3" w14:textId="3D2327EE" w:rsidR="006A022B" w:rsidRDefault="006A02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E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AD67D2" w14:textId="77777777" w:rsidR="006A022B" w:rsidRDefault="006A02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687"/>
    <w:multiLevelType w:val="hybridMultilevel"/>
    <w:tmpl w:val="5BDA13D0"/>
    <w:lvl w:ilvl="0" w:tplc="DF86D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23928"/>
    <w:multiLevelType w:val="hybridMultilevel"/>
    <w:tmpl w:val="F2540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637D"/>
    <w:multiLevelType w:val="hybridMultilevel"/>
    <w:tmpl w:val="45868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4955"/>
    <w:multiLevelType w:val="hybridMultilevel"/>
    <w:tmpl w:val="F28816B6"/>
    <w:lvl w:ilvl="0" w:tplc="9216C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F42DBF"/>
    <w:multiLevelType w:val="hybridMultilevel"/>
    <w:tmpl w:val="01CE8A6C"/>
    <w:lvl w:ilvl="0" w:tplc="0254AA6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AD"/>
    <w:rsid w:val="00004143"/>
    <w:rsid w:val="00022251"/>
    <w:rsid w:val="000249E6"/>
    <w:rsid w:val="00033DA3"/>
    <w:rsid w:val="00040FCC"/>
    <w:rsid w:val="00044975"/>
    <w:rsid w:val="00050C3B"/>
    <w:rsid w:val="00051139"/>
    <w:rsid w:val="000530C0"/>
    <w:rsid w:val="00054EE9"/>
    <w:rsid w:val="00060201"/>
    <w:rsid w:val="00062C92"/>
    <w:rsid w:val="00084868"/>
    <w:rsid w:val="00092F6A"/>
    <w:rsid w:val="000A14D4"/>
    <w:rsid w:val="000A6D51"/>
    <w:rsid w:val="000D0280"/>
    <w:rsid w:val="000D4E05"/>
    <w:rsid w:val="000D6047"/>
    <w:rsid w:val="000D77B0"/>
    <w:rsid w:val="000E29E7"/>
    <w:rsid w:val="000E2BED"/>
    <w:rsid w:val="000F0F46"/>
    <w:rsid w:val="000F33D9"/>
    <w:rsid w:val="000F429F"/>
    <w:rsid w:val="000F6041"/>
    <w:rsid w:val="000F63D6"/>
    <w:rsid w:val="00105B3D"/>
    <w:rsid w:val="00124852"/>
    <w:rsid w:val="00137CB8"/>
    <w:rsid w:val="00143293"/>
    <w:rsid w:val="00143591"/>
    <w:rsid w:val="00150C71"/>
    <w:rsid w:val="00157889"/>
    <w:rsid w:val="001706C7"/>
    <w:rsid w:val="00171960"/>
    <w:rsid w:val="0018374F"/>
    <w:rsid w:val="001A265E"/>
    <w:rsid w:val="001B2272"/>
    <w:rsid w:val="001C1B9F"/>
    <w:rsid w:val="001C487C"/>
    <w:rsid w:val="001C72ED"/>
    <w:rsid w:val="001E134C"/>
    <w:rsid w:val="001E27A0"/>
    <w:rsid w:val="001F3B98"/>
    <w:rsid w:val="001F5413"/>
    <w:rsid w:val="002009B3"/>
    <w:rsid w:val="0020187A"/>
    <w:rsid w:val="00203260"/>
    <w:rsid w:val="00206B6D"/>
    <w:rsid w:val="00207D54"/>
    <w:rsid w:val="002119D3"/>
    <w:rsid w:val="00212EE0"/>
    <w:rsid w:val="002170E4"/>
    <w:rsid w:val="0022042D"/>
    <w:rsid w:val="00233522"/>
    <w:rsid w:val="00235D58"/>
    <w:rsid w:val="0024622C"/>
    <w:rsid w:val="00246A00"/>
    <w:rsid w:val="002735A7"/>
    <w:rsid w:val="002860CA"/>
    <w:rsid w:val="00296342"/>
    <w:rsid w:val="002A5D76"/>
    <w:rsid w:val="002B050A"/>
    <w:rsid w:val="002B1569"/>
    <w:rsid w:val="002C1175"/>
    <w:rsid w:val="002C7A07"/>
    <w:rsid w:val="002D23CB"/>
    <w:rsid w:val="002D4176"/>
    <w:rsid w:val="002D7D3E"/>
    <w:rsid w:val="002F7F72"/>
    <w:rsid w:val="00310996"/>
    <w:rsid w:val="003151F7"/>
    <w:rsid w:val="003300B4"/>
    <w:rsid w:val="00340BFA"/>
    <w:rsid w:val="0034272E"/>
    <w:rsid w:val="0034462F"/>
    <w:rsid w:val="00351651"/>
    <w:rsid w:val="003554F5"/>
    <w:rsid w:val="00355AE9"/>
    <w:rsid w:val="0035770E"/>
    <w:rsid w:val="003664A3"/>
    <w:rsid w:val="00372B48"/>
    <w:rsid w:val="00387344"/>
    <w:rsid w:val="003942FA"/>
    <w:rsid w:val="003A167F"/>
    <w:rsid w:val="003A3644"/>
    <w:rsid w:val="003A596E"/>
    <w:rsid w:val="003B22BA"/>
    <w:rsid w:val="003B4341"/>
    <w:rsid w:val="003B4D0F"/>
    <w:rsid w:val="003C0CF3"/>
    <w:rsid w:val="003C1BD4"/>
    <w:rsid w:val="003C200D"/>
    <w:rsid w:val="003D27A4"/>
    <w:rsid w:val="003D2B2B"/>
    <w:rsid w:val="003D413F"/>
    <w:rsid w:val="003E1967"/>
    <w:rsid w:val="0041729E"/>
    <w:rsid w:val="00432866"/>
    <w:rsid w:val="00433219"/>
    <w:rsid w:val="004360D1"/>
    <w:rsid w:val="00436C6D"/>
    <w:rsid w:val="00443734"/>
    <w:rsid w:val="004662E0"/>
    <w:rsid w:val="00480EF5"/>
    <w:rsid w:val="0048266F"/>
    <w:rsid w:val="0048384A"/>
    <w:rsid w:val="004A08D4"/>
    <w:rsid w:val="004A3931"/>
    <w:rsid w:val="004A62D0"/>
    <w:rsid w:val="004A7189"/>
    <w:rsid w:val="004C2ED0"/>
    <w:rsid w:val="004D22E4"/>
    <w:rsid w:val="004D2822"/>
    <w:rsid w:val="004D34E6"/>
    <w:rsid w:val="005248EB"/>
    <w:rsid w:val="00526692"/>
    <w:rsid w:val="005340F4"/>
    <w:rsid w:val="00536053"/>
    <w:rsid w:val="00546B06"/>
    <w:rsid w:val="00561C8C"/>
    <w:rsid w:val="00574117"/>
    <w:rsid w:val="00574B5E"/>
    <w:rsid w:val="0057597C"/>
    <w:rsid w:val="00576ECA"/>
    <w:rsid w:val="005808CE"/>
    <w:rsid w:val="00585907"/>
    <w:rsid w:val="00597D93"/>
    <w:rsid w:val="005B1377"/>
    <w:rsid w:val="005B1AAD"/>
    <w:rsid w:val="005B1D47"/>
    <w:rsid w:val="005B3BB2"/>
    <w:rsid w:val="005B7DB1"/>
    <w:rsid w:val="005C30C5"/>
    <w:rsid w:val="005D23F1"/>
    <w:rsid w:val="005E2966"/>
    <w:rsid w:val="005F4181"/>
    <w:rsid w:val="005F54A3"/>
    <w:rsid w:val="00623168"/>
    <w:rsid w:val="006264FE"/>
    <w:rsid w:val="00631549"/>
    <w:rsid w:val="00636289"/>
    <w:rsid w:val="006641BF"/>
    <w:rsid w:val="006834C5"/>
    <w:rsid w:val="00684BA0"/>
    <w:rsid w:val="0068547D"/>
    <w:rsid w:val="006858DC"/>
    <w:rsid w:val="00690501"/>
    <w:rsid w:val="006933E9"/>
    <w:rsid w:val="00693AF5"/>
    <w:rsid w:val="00694ABE"/>
    <w:rsid w:val="006A022B"/>
    <w:rsid w:val="006A155A"/>
    <w:rsid w:val="006A5CAF"/>
    <w:rsid w:val="006A7CB2"/>
    <w:rsid w:val="006B12F7"/>
    <w:rsid w:val="006B3840"/>
    <w:rsid w:val="006B535E"/>
    <w:rsid w:val="006C0232"/>
    <w:rsid w:val="006C1675"/>
    <w:rsid w:val="006C207A"/>
    <w:rsid w:val="006C64FD"/>
    <w:rsid w:val="006D465B"/>
    <w:rsid w:val="006D4F77"/>
    <w:rsid w:val="006F6EAC"/>
    <w:rsid w:val="007221F9"/>
    <w:rsid w:val="00722FB2"/>
    <w:rsid w:val="00734A66"/>
    <w:rsid w:val="00735EA4"/>
    <w:rsid w:val="00736048"/>
    <w:rsid w:val="00752B10"/>
    <w:rsid w:val="00755DA2"/>
    <w:rsid w:val="007576A1"/>
    <w:rsid w:val="00771315"/>
    <w:rsid w:val="00773B32"/>
    <w:rsid w:val="00782CB0"/>
    <w:rsid w:val="007839EB"/>
    <w:rsid w:val="007867CC"/>
    <w:rsid w:val="00786C24"/>
    <w:rsid w:val="0078701C"/>
    <w:rsid w:val="00790ACE"/>
    <w:rsid w:val="007929E7"/>
    <w:rsid w:val="0079318F"/>
    <w:rsid w:val="0079496A"/>
    <w:rsid w:val="007A5792"/>
    <w:rsid w:val="007B5F3D"/>
    <w:rsid w:val="007B65C2"/>
    <w:rsid w:val="007B6608"/>
    <w:rsid w:val="007B72A2"/>
    <w:rsid w:val="007C0558"/>
    <w:rsid w:val="007C2730"/>
    <w:rsid w:val="007C580C"/>
    <w:rsid w:val="007D3EC4"/>
    <w:rsid w:val="007D6A7F"/>
    <w:rsid w:val="007F39E9"/>
    <w:rsid w:val="00842720"/>
    <w:rsid w:val="00844143"/>
    <w:rsid w:val="00856B49"/>
    <w:rsid w:val="00864BE2"/>
    <w:rsid w:val="008703A4"/>
    <w:rsid w:val="00870E5A"/>
    <w:rsid w:val="008718B7"/>
    <w:rsid w:val="00876FD6"/>
    <w:rsid w:val="0088256A"/>
    <w:rsid w:val="00883DCB"/>
    <w:rsid w:val="008847AB"/>
    <w:rsid w:val="00891206"/>
    <w:rsid w:val="00894FD1"/>
    <w:rsid w:val="00897F6D"/>
    <w:rsid w:val="008A2EFC"/>
    <w:rsid w:val="008B3C88"/>
    <w:rsid w:val="008C7505"/>
    <w:rsid w:val="008E312D"/>
    <w:rsid w:val="008E7289"/>
    <w:rsid w:val="008F6D28"/>
    <w:rsid w:val="00913748"/>
    <w:rsid w:val="00924E52"/>
    <w:rsid w:val="009351F6"/>
    <w:rsid w:val="00943C53"/>
    <w:rsid w:val="00951057"/>
    <w:rsid w:val="0097392B"/>
    <w:rsid w:val="009853C4"/>
    <w:rsid w:val="00987ABC"/>
    <w:rsid w:val="00991177"/>
    <w:rsid w:val="009A7FC3"/>
    <w:rsid w:val="009B266A"/>
    <w:rsid w:val="009B4377"/>
    <w:rsid w:val="009C30E7"/>
    <w:rsid w:val="009C3532"/>
    <w:rsid w:val="009C4DFA"/>
    <w:rsid w:val="009D0AD6"/>
    <w:rsid w:val="00A053CB"/>
    <w:rsid w:val="00A25756"/>
    <w:rsid w:val="00A32A25"/>
    <w:rsid w:val="00A33EA4"/>
    <w:rsid w:val="00A45295"/>
    <w:rsid w:val="00A46703"/>
    <w:rsid w:val="00A52921"/>
    <w:rsid w:val="00A53542"/>
    <w:rsid w:val="00A625DF"/>
    <w:rsid w:val="00A66A40"/>
    <w:rsid w:val="00A75E5E"/>
    <w:rsid w:val="00A97C84"/>
    <w:rsid w:val="00AA62E3"/>
    <w:rsid w:val="00AB08AA"/>
    <w:rsid w:val="00AC24CC"/>
    <w:rsid w:val="00AC253E"/>
    <w:rsid w:val="00AC55B2"/>
    <w:rsid w:val="00AC5E09"/>
    <w:rsid w:val="00AC6536"/>
    <w:rsid w:val="00AC6995"/>
    <w:rsid w:val="00AE4055"/>
    <w:rsid w:val="00AF3851"/>
    <w:rsid w:val="00AF6586"/>
    <w:rsid w:val="00AF6EB8"/>
    <w:rsid w:val="00B06825"/>
    <w:rsid w:val="00B225C0"/>
    <w:rsid w:val="00B30A97"/>
    <w:rsid w:val="00B32FCB"/>
    <w:rsid w:val="00B33A3D"/>
    <w:rsid w:val="00B35E10"/>
    <w:rsid w:val="00B45F14"/>
    <w:rsid w:val="00B60009"/>
    <w:rsid w:val="00B612E2"/>
    <w:rsid w:val="00B659E3"/>
    <w:rsid w:val="00B72146"/>
    <w:rsid w:val="00B72351"/>
    <w:rsid w:val="00B72B02"/>
    <w:rsid w:val="00B77732"/>
    <w:rsid w:val="00B81EB5"/>
    <w:rsid w:val="00B82D91"/>
    <w:rsid w:val="00B861FE"/>
    <w:rsid w:val="00B963E2"/>
    <w:rsid w:val="00B96B43"/>
    <w:rsid w:val="00BA23D4"/>
    <w:rsid w:val="00BA35CD"/>
    <w:rsid w:val="00BB08D8"/>
    <w:rsid w:val="00BC3D17"/>
    <w:rsid w:val="00BD274D"/>
    <w:rsid w:val="00BE01D9"/>
    <w:rsid w:val="00BE14E2"/>
    <w:rsid w:val="00BE638B"/>
    <w:rsid w:val="00BF69F5"/>
    <w:rsid w:val="00BF6A8B"/>
    <w:rsid w:val="00C025A4"/>
    <w:rsid w:val="00C031B6"/>
    <w:rsid w:val="00C12103"/>
    <w:rsid w:val="00C152EE"/>
    <w:rsid w:val="00C15E79"/>
    <w:rsid w:val="00C215AA"/>
    <w:rsid w:val="00C31E6F"/>
    <w:rsid w:val="00C3508F"/>
    <w:rsid w:val="00C45CBF"/>
    <w:rsid w:val="00C54713"/>
    <w:rsid w:val="00C57E5A"/>
    <w:rsid w:val="00C743E3"/>
    <w:rsid w:val="00C74629"/>
    <w:rsid w:val="00C77C2B"/>
    <w:rsid w:val="00C81762"/>
    <w:rsid w:val="00C93BE0"/>
    <w:rsid w:val="00C94EEB"/>
    <w:rsid w:val="00CA0AD9"/>
    <w:rsid w:val="00CA3E3B"/>
    <w:rsid w:val="00CB509D"/>
    <w:rsid w:val="00CC4C8C"/>
    <w:rsid w:val="00CC77A6"/>
    <w:rsid w:val="00CD6897"/>
    <w:rsid w:val="00CE381C"/>
    <w:rsid w:val="00D20095"/>
    <w:rsid w:val="00D2089C"/>
    <w:rsid w:val="00D22FA8"/>
    <w:rsid w:val="00D60A22"/>
    <w:rsid w:val="00D73D6E"/>
    <w:rsid w:val="00D82B4F"/>
    <w:rsid w:val="00DA3CAF"/>
    <w:rsid w:val="00DA3F41"/>
    <w:rsid w:val="00DA6184"/>
    <w:rsid w:val="00DC0BBC"/>
    <w:rsid w:val="00DE367A"/>
    <w:rsid w:val="00DE427C"/>
    <w:rsid w:val="00DE44DB"/>
    <w:rsid w:val="00DE4C14"/>
    <w:rsid w:val="00E0423A"/>
    <w:rsid w:val="00E10404"/>
    <w:rsid w:val="00E10BD1"/>
    <w:rsid w:val="00E335EE"/>
    <w:rsid w:val="00E34072"/>
    <w:rsid w:val="00E37867"/>
    <w:rsid w:val="00E414DC"/>
    <w:rsid w:val="00E4285B"/>
    <w:rsid w:val="00E553A4"/>
    <w:rsid w:val="00E56CC0"/>
    <w:rsid w:val="00E6153F"/>
    <w:rsid w:val="00E72AF2"/>
    <w:rsid w:val="00E75DDF"/>
    <w:rsid w:val="00E96B4F"/>
    <w:rsid w:val="00E96F93"/>
    <w:rsid w:val="00E97B1F"/>
    <w:rsid w:val="00EA18B2"/>
    <w:rsid w:val="00EB0905"/>
    <w:rsid w:val="00EB3488"/>
    <w:rsid w:val="00EC0EB7"/>
    <w:rsid w:val="00EC1296"/>
    <w:rsid w:val="00EC6A2A"/>
    <w:rsid w:val="00EC6E22"/>
    <w:rsid w:val="00EC7B06"/>
    <w:rsid w:val="00ED337B"/>
    <w:rsid w:val="00ED742B"/>
    <w:rsid w:val="00EE1F49"/>
    <w:rsid w:val="00EE2874"/>
    <w:rsid w:val="00EE38EA"/>
    <w:rsid w:val="00EE5038"/>
    <w:rsid w:val="00EF0EB3"/>
    <w:rsid w:val="00EF4DA9"/>
    <w:rsid w:val="00EF618A"/>
    <w:rsid w:val="00F04DD5"/>
    <w:rsid w:val="00F11E6C"/>
    <w:rsid w:val="00F206B3"/>
    <w:rsid w:val="00F33F7E"/>
    <w:rsid w:val="00F37536"/>
    <w:rsid w:val="00F6583C"/>
    <w:rsid w:val="00F66A59"/>
    <w:rsid w:val="00F81F85"/>
    <w:rsid w:val="00F8714E"/>
    <w:rsid w:val="00F9344A"/>
    <w:rsid w:val="00F95960"/>
    <w:rsid w:val="00F961D6"/>
    <w:rsid w:val="00FA28BF"/>
    <w:rsid w:val="00FB08F9"/>
    <w:rsid w:val="00FB4DCB"/>
    <w:rsid w:val="00FB640F"/>
    <w:rsid w:val="00FC206B"/>
    <w:rsid w:val="00FD3DF6"/>
    <w:rsid w:val="00FE0195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FDF3E"/>
  <w15:chartTrackingRefBased/>
  <w15:docId w15:val="{EF9FCFB0-1936-4843-93D1-867A9EB5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E7"/>
    <w:pPr>
      <w:spacing w:line="240" w:lineRule="auto"/>
      <w:jc w:val="left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9C4DF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kern w:val="0"/>
      <w:sz w:val="24"/>
      <w:szCs w:val="24"/>
      <w:u w:color="000000"/>
      <w:bdr w:val="ni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C4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FA"/>
    <w:rPr>
      <w:rFonts w:eastAsia="Arial Unicode MS" w:cs="Times New Roman"/>
      <w:kern w:val="0"/>
      <w:sz w:val="24"/>
      <w:szCs w:val="24"/>
      <w:bdr w:val="nil"/>
      <w14:ligatures w14:val="none"/>
    </w:rPr>
  </w:style>
  <w:style w:type="paragraph" w:styleId="Footer">
    <w:name w:val="footer"/>
    <w:basedOn w:val="Normal"/>
    <w:link w:val="FooterChar"/>
    <w:unhideWhenUsed/>
    <w:rsid w:val="009C4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4DFA"/>
    <w:rPr>
      <w:rFonts w:eastAsia="Arial Unicode MS" w:cs="Times New Roman"/>
      <w:kern w:val="0"/>
      <w:sz w:val="24"/>
      <w:szCs w:val="24"/>
      <w:bdr w:val="nil"/>
      <w14:ligatures w14:val="none"/>
    </w:rPr>
  </w:style>
  <w:style w:type="paragraph" w:styleId="BodyText2">
    <w:name w:val="Body Text 2"/>
    <w:basedOn w:val="Normal"/>
    <w:link w:val="BodyText2Char"/>
    <w:rsid w:val="009C4DFA"/>
    <w:pPr>
      <w:jc w:val="both"/>
    </w:pPr>
    <w:rPr>
      <w:rFonts w:ascii=".VnTimeH" w:hAnsi=".VnTimeH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C4DFA"/>
    <w:rPr>
      <w:rFonts w:ascii=".VnTimeH" w:eastAsia="Times New Roman" w:hAnsi=".VnTimeH" w:cs="Times New Roman"/>
      <w:b/>
      <w:kern w:val="0"/>
      <w:sz w:val="24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1E13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2F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FB2"/>
    <w:rPr>
      <w:color w:val="954F72"/>
      <w:u w:val="single"/>
    </w:rPr>
  </w:style>
  <w:style w:type="paragraph" w:customStyle="1" w:styleId="msonormal0">
    <w:name w:val="msonormal"/>
    <w:basedOn w:val="Normal"/>
    <w:rsid w:val="00722FB2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22FB2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722FB2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722FB2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722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722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722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722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722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722FB2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722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722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722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722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722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22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rsid w:val="00722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722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722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722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722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722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722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722FB2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722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75D5-FF60-4E3B-ADEA-E26AC7F9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Hoàng Trường Giang</dc:creator>
  <cp:keywords/>
  <dc:description/>
  <cp:lastModifiedBy>User</cp:lastModifiedBy>
  <cp:revision>3</cp:revision>
  <cp:lastPrinted>2024-04-09T10:03:00Z</cp:lastPrinted>
  <dcterms:created xsi:type="dcterms:W3CDTF">2024-06-06T04:06:00Z</dcterms:created>
  <dcterms:modified xsi:type="dcterms:W3CDTF">2024-06-06T04:43:00Z</dcterms:modified>
</cp:coreProperties>
</file>